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57" w:rsidRPr="004B6362" w:rsidRDefault="00466E57" w:rsidP="00466E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B6362">
        <w:rPr>
          <w:rFonts w:ascii="Times New Roman" w:eastAsia="Times New Roman" w:hAnsi="Times New Roman" w:cs="Times New Roman"/>
        </w:rPr>
        <w:t>МИНОБРНАУКИ РОССИИ</w:t>
      </w:r>
    </w:p>
    <w:p w:rsidR="00466E57" w:rsidRPr="004B6362" w:rsidRDefault="00466E57" w:rsidP="00466E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66E57" w:rsidRPr="004B6362" w:rsidRDefault="00466E57" w:rsidP="00466E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B6362">
        <w:rPr>
          <w:rFonts w:ascii="Times New Roman" w:hAnsi="Times New Roman" w:cs="Times New Roman"/>
        </w:rPr>
        <w:t>СГТУ имени Гагарина Ю.А.</w:t>
      </w:r>
    </w:p>
    <w:p w:rsidR="00466E57" w:rsidRPr="004B6362" w:rsidRDefault="00466E57" w:rsidP="00466E5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4B6362">
        <w:rPr>
          <w:rFonts w:ascii="Times New Roman" w:hAnsi="Times New Roman" w:cs="Times New Roman"/>
        </w:rPr>
        <w:t xml:space="preserve">Энгельсский технологический институт (филиал) </w:t>
      </w:r>
      <w:r w:rsidRPr="004B6362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66E57" w:rsidRDefault="00466E57" w:rsidP="00466E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B6362">
        <w:rPr>
          <w:rFonts w:ascii="Times New Roman" w:hAnsi="Times New Roman" w:cs="Times New Roman"/>
        </w:rPr>
        <w:t>(ЭТИ (филиал) СГТУ имени Гагарина Ю.А.)</w:t>
      </w:r>
    </w:p>
    <w:p w:rsidR="00466E57" w:rsidRDefault="00466E57" w:rsidP="00466E5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4"/>
        <w:gridCol w:w="4975"/>
      </w:tblGrid>
      <w:tr w:rsidR="00466E57" w:rsidRPr="00466E57" w:rsidTr="00FE3B1C">
        <w:tc>
          <w:tcPr>
            <w:tcW w:w="4974" w:type="dxa"/>
            <w:shd w:val="clear" w:color="auto" w:fill="auto"/>
          </w:tcPr>
          <w:p w:rsidR="00466E57" w:rsidRPr="00466E57" w:rsidRDefault="00466E57" w:rsidP="00466E57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466E57" w:rsidRPr="00466E57" w:rsidRDefault="00466E57" w:rsidP="00466E57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E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Предметно-цикловой методической  комиссией  38.02.03</w:t>
            </w:r>
          </w:p>
          <w:p w:rsidR="00466E57" w:rsidRPr="00466E57" w:rsidRDefault="00466E57" w:rsidP="00466E57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466E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10 от 25.06.2021____</w:t>
            </w:r>
          </w:p>
          <w:p w:rsidR="00466E57" w:rsidRPr="00466E57" w:rsidRDefault="00466E57" w:rsidP="00466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E57" w:rsidRPr="00466E57" w:rsidRDefault="0083793D" w:rsidP="00466E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75" w:type="dxa"/>
            <w:shd w:val="clear" w:color="auto" w:fill="auto"/>
          </w:tcPr>
          <w:p w:rsidR="00466E57" w:rsidRPr="00466E57" w:rsidRDefault="00F574FD" w:rsidP="00466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8pt;height:2in">
                  <v:imagedata r:id="rId8" o:title=""/>
                </v:shape>
              </w:pict>
            </w:r>
          </w:p>
        </w:tc>
      </w:tr>
    </w:tbl>
    <w:p w:rsidR="001D2679" w:rsidRDefault="001D2679" w:rsidP="00466E57">
      <w:pPr>
        <w:spacing w:after="0" w:line="240" w:lineRule="auto"/>
        <w:rPr>
          <w:rFonts w:ascii="Times New Roman" w:hAnsi="Times New Roman" w:cs="Times New Roman"/>
        </w:rPr>
      </w:pPr>
    </w:p>
    <w:p w:rsidR="001D2679" w:rsidRDefault="001D2679" w:rsidP="00466E57">
      <w:pPr>
        <w:spacing w:after="0" w:line="240" w:lineRule="auto"/>
        <w:rPr>
          <w:rFonts w:ascii="Times New Roman" w:hAnsi="Times New Roman" w:cs="Times New Roman"/>
        </w:rPr>
      </w:pPr>
    </w:p>
    <w:p w:rsidR="00466E57" w:rsidRDefault="00466E57" w:rsidP="00466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</w:p>
    <w:p w:rsidR="00466E57" w:rsidRDefault="00466E57" w:rsidP="00466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E57" w:rsidRPr="004B6362" w:rsidRDefault="00466E57" w:rsidP="00466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36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466E57" w:rsidRPr="004B6362" w:rsidRDefault="00466E57" w:rsidP="00466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362">
        <w:rPr>
          <w:rFonts w:ascii="Times New Roman" w:hAnsi="Times New Roman" w:cs="Times New Roman"/>
          <w:b/>
          <w:sz w:val="28"/>
          <w:szCs w:val="28"/>
        </w:rPr>
        <w:t>по выполнению практических работ учебной дисциплины</w:t>
      </w:r>
    </w:p>
    <w:bookmarkEnd w:id="1"/>
    <w:p w:rsidR="00466E57" w:rsidRPr="00466E57" w:rsidRDefault="00466E57" w:rsidP="00466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66E5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МДК.02.03 Оптимизация процессов транспортировки и проведение оценки стоимости затрат на хранение товарных запасов </w:t>
      </w:r>
    </w:p>
    <w:p w:rsidR="00466E57" w:rsidRPr="004B6362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6362"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466E57" w:rsidRPr="00A164D5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466E57" w:rsidRPr="004B6362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66E57" w:rsidRPr="004B6362" w:rsidRDefault="00466E57" w:rsidP="00466E57">
      <w:pPr>
        <w:ind w:left="1416" w:right="318" w:hanging="1416"/>
        <w:jc w:val="center"/>
        <w:rPr>
          <w:rFonts w:ascii="Times New Roman" w:eastAsia="Times New Roman" w:hAnsi="Times New Roman" w:cs="Times New Roman"/>
        </w:rPr>
      </w:pPr>
      <w:r w:rsidRPr="004B6362">
        <w:rPr>
          <w:rFonts w:ascii="Times New Roman" w:eastAsia="Times New Roman" w:hAnsi="Times New Roman" w:cs="Times New Roman"/>
          <w:sz w:val="28"/>
          <w:szCs w:val="28"/>
        </w:rPr>
        <w:t>Энгельс 2021</w:t>
      </w:r>
    </w:p>
    <w:p w:rsidR="001D2679" w:rsidRDefault="001D2679" w:rsidP="00C45B43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1D2679" w:rsidRPr="007047DA" w:rsidTr="00584334">
        <w:trPr>
          <w:trHeight w:val="716"/>
        </w:trPr>
        <w:tc>
          <w:tcPr>
            <w:tcW w:w="4786" w:type="dxa"/>
          </w:tcPr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РЕКОМЕНДОВАНО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2679" w:rsidRPr="007047DA" w:rsidTr="00584334">
        <w:trPr>
          <w:trHeight w:val="1595"/>
        </w:trPr>
        <w:tc>
          <w:tcPr>
            <w:tcW w:w="4786" w:type="dxa"/>
          </w:tcPr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 w:rsidRPr="003B3B8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1D2679" w:rsidRPr="007047DA" w:rsidRDefault="001D2679" w:rsidP="00C154AF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7047D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Подпись                         Ф.И.О.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7047DA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 г</w:t>
              </w:r>
            </w:smartTag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5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7047DA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 г</w:t>
              </w:r>
            </w:smartTag>
            <w:r w:rsidRPr="007047D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D2679" w:rsidRPr="007047DA" w:rsidRDefault="001D2679" w:rsidP="00C154A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1D2679" w:rsidRDefault="001D2679" w:rsidP="003B26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679" w:rsidRPr="007047DA" w:rsidRDefault="001D2679" w:rsidP="00C15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47DA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1D2679" w:rsidRPr="007047DA" w:rsidRDefault="001D2679" w:rsidP="00C154A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47DA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1D2679" w:rsidRPr="007047DA" w:rsidRDefault="001D2679" w:rsidP="00C154AF">
      <w:pPr>
        <w:tabs>
          <w:tab w:val="left" w:pos="426"/>
        </w:tabs>
        <w:ind w:left="2520" w:hanging="25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7DA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7047D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Забудькова И.В., преподаватель</w:t>
      </w:r>
      <w:r w:rsidRPr="007047DA">
        <w:rPr>
          <w:rFonts w:ascii="Times New Roman" w:hAnsi="Times New Roman" w:cs="Times New Roman"/>
          <w:bCs/>
          <w:sz w:val="28"/>
          <w:szCs w:val="28"/>
        </w:rPr>
        <w:t xml:space="preserve"> спецдисциплин ОСПДО</w:t>
      </w:r>
    </w:p>
    <w:p w:rsidR="001D2679" w:rsidRDefault="001D2679" w:rsidP="003B26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         </w:t>
      </w:r>
      <w:r w:rsidRPr="00A8109D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</w:p>
    <w:p w:rsidR="001D2679" w:rsidRDefault="001D2679" w:rsidP="003B7B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740" w:type="dxa"/>
        <w:tblInd w:w="-106" w:type="dxa"/>
        <w:tblLook w:val="00A0" w:firstRow="1" w:lastRow="0" w:firstColumn="1" w:lastColumn="0" w:noHBand="0" w:noVBand="0"/>
      </w:tblPr>
      <w:tblGrid>
        <w:gridCol w:w="8750"/>
        <w:gridCol w:w="990"/>
      </w:tblGrid>
      <w:tr w:rsidR="001D2679" w:rsidRPr="0034718C">
        <w:trPr>
          <w:trHeight w:val="361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Цели и задачи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34718C">
        <w:trPr>
          <w:trHeight w:val="347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Структура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34718C">
        <w:trPr>
          <w:trHeight w:val="372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0"/>
                <w:numId w:val="2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Порядок выполнения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34718C">
        <w:trPr>
          <w:trHeight w:val="353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1"/>
                <w:numId w:val="2"/>
              </w:numPr>
              <w:tabs>
                <w:tab w:val="left" w:pos="406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Выбор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34718C">
        <w:trPr>
          <w:trHeight w:val="374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1"/>
                <w:numId w:val="2"/>
              </w:numPr>
              <w:tabs>
                <w:tab w:val="left" w:pos="406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Составление плана подготовки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34718C">
        <w:trPr>
          <w:trHeight w:val="360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1"/>
                <w:numId w:val="2"/>
              </w:numPr>
              <w:tabs>
                <w:tab w:val="left" w:pos="420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Подбор, изучение, анализ и обобщение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 выбранной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2679" w:rsidRPr="0034718C">
        <w:trPr>
          <w:trHeight w:val="360"/>
        </w:trPr>
        <w:tc>
          <w:tcPr>
            <w:tcW w:w="8750" w:type="dxa"/>
          </w:tcPr>
          <w:p w:rsidR="001D2679" w:rsidRPr="00A8109D" w:rsidRDefault="001D2679" w:rsidP="00725F25">
            <w:pPr>
              <w:tabs>
                <w:tab w:val="left" w:pos="532"/>
                <w:tab w:val="left" w:pos="798"/>
              </w:tabs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содержания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2679" w:rsidRPr="0034718C">
        <w:trPr>
          <w:trHeight w:val="375"/>
        </w:trPr>
        <w:tc>
          <w:tcPr>
            <w:tcW w:w="8750" w:type="dxa"/>
          </w:tcPr>
          <w:p w:rsidR="001D2679" w:rsidRPr="00A8109D" w:rsidRDefault="001D2679" w:rsidP="00780F4E">
            <w:pPr>
              <w:widowControl w:val="0"/>
              <w:numPr>
                <w:ilvl w:val="2"/>
                <w:numId w:val="23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right="2"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введения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2679" w:rsidRPr="0034718C">
        <w:trPr>
          <w:trHeight w:val="362"/>
        </w:trPr>
        <w:tc>
          <w:tcPr>
            <w:tcW w:w="8750" w:type="dxa"/>
          </w:tcPr>
          <w:p w:rsidR="001D2679" w:rsidRPr="00A8109D" w:rsidRDefault="001D2679" w:rsidP="00780F4E">
            <w:pPr>
              <w:widowControl w:val="0"/>
              <w:numPr>
                <w:ilvl w:val="2"/>
                <w:numId w:val="23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right="2"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основной части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2679" w:rsidRPr="0034718C">
        <w:trPr>
          <w:trHeight w:val="361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2"/>
                <w:numId w:val="23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57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2679" w:rsidRPr="0034718C">
        <w:trPr>
          <w:trHeight w:val="361"/>
        </w:trPr>
        <w:tc>
          <w:tcPr>
            <w:tcW w:w="8750" w:type="dxa"/>
          </w:tcPr>
          <w:p w:rsidR="001D2679" w:rsidRPr="00A8109D" w:rsidRDefault="001D2679" w:rsidP="00725F25">
            <w:pPr>
              <w:widowControl w:val="0"/>
              <w:numPr>
                <w:ilvl w:val="2"/>
                <w:numId w:val="23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57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Составление списка использованн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источников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2679" w:rsidRPr="0034718C">
        <w:trPr>
          <w:trHeight w:val="334"/>
        </w:trPr>
        <w:tc>
          <w:tcPr>
            <w:tcW w:w="8750" w:type="dxa"/>
          </w:tcPr>
          <w:p w:rsidR="001D2679" w:rsidRPr="00A8109D" w:rsidRDefault="001D2679" w:rsidP="00780F4E">
            <w:pPr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2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Общие правила оформления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2679" w:rsidRPr="0034718C">
        <w:trPr>
          <w:trHeight w:val="403"/>
        </w:trPr>
        <w:tc>
          <w:tcPr>
            <w:tcW w:w="8750" w:type="dxa"/>
          </w:tcPr>
          <w:p w:rsidR="001D2679" w:rsidRPr="00A8109D" w:rsidRDefault="001D2679" w:rsidP="001F0878">
            <w:pPr>
              <w:widowControl w:val="0"/>
              <w:numPr>
                <w:ilvl w:val="1"/>
                <w:numId w:val="5"/>
              </w:numPr>
              <w:tabs>
                <w:tab w:val="left" w:pos="532"/>
                <w:tab w:val="left" w:pos="686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righ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текстового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2679" w:rsidRPr="0034718C">
        <w:trPr>
          <w:trHeight w:val="361"/>
        </w:trPr>
        <w:tc>
          <w:tcPr>
            <w:tcW w:w="8750" w:type="dxa"/>
          </w:tcPr>
          <w:p w:rsidR="001D2679" w:rsidRPr="00A8109D" w:rsidRDefault="001D2679" w:rsidP="001F0878">
            <w:pPr>
              <w:widowControl w:val="0"/>
              <w:numPr>
                <w:ilvl w:val="1"/>
                <w:numId w:val="5"/>
              </w:numPr>
              <w:tabs>
                <w:tab w:val="left" w:pos="532"/>
                <w:tab w:val="left" w:pos="700"/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2679" w:rsidRPr="0034718C">
        <w:trPr>
          <w:trHeight w:val="404"/>
        </w:trPr>
        <w:tc>
          <w:tcPr>
            <w:tcW w:w="8750" w:type="dxa"/>
          </w:tcPr>
          <w:p w:rsidR="001D2679" w:rsidRPr="00A8109D" w:rsidRDefault="001D2679" w:rsidP="001F0878">
            <w:pPr>
              <w:widowControl w:val="0"/>
              <w:numPr>
                <w:ilvl w:val="1"/>
                <w:numId w:val="5"/>
              </w:numPr>
              <w:tabs>
                <w:tab w:val="left" w:pos="532"/>
                <w:tab w:val="left" w:pos="700"/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Общие правила представления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……………………………….............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2679" w:rsidRPr="0034718C">
        <w:trPr>
          <w:trHeight w:val="375"/>
        </w:trPr>
        <w:tc>
          <w:tcPr>
            <w:tcW w:w="8750" w:type="dxa"/>
          </w:tcPr>
          <w:p w:rsidR="001D2679" w:rsidRPr="00152D4D" w:rsidRDefault="001D2679" w:rsidP="001F0878">
            <w:pPr>
              <w:widowControl w:val="0"/>
              <w:numPr>
                <w:ilvl w:val="1"/>
                <w:numId w:val="5"/>
              </w:numPr>
              <w:tabs>
                <w:tab w:val="left" w:pos="532"/>
                <w:tab w:val="left" w:pos="700"/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D">
              <w:rPr>
                <w:rFonts w:ascii="Times New Roman" w:hAnsi="Times New Roman" w:cs="Times New Roman"/>
                <w:sz w:val="24"/>
                <w:szCs w:val="24"/>
              </w:rPr>
              <w:t>Оформление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………………………………………………………….....</w:t>
            </w:r>
          </w:p>
        </w:tc>
        <w:tc>
          <w:tcPr>
            <w:tcW w:w="990" w:type="dxa"/>
          </w:tcPr>
          <w:p w:rsidR="001D2679" w:rsidRPr="00A8109D" w:rsidRDefault="001D2679" w:rsidP="0085281C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34718C">
        <w:trPr>
          <w:trHeight w:val="375"/>
        </w:trPr>
        <w:tc>
          <w:tcPr>
            <w:tcW w:w="8750" w:type="dxa"/>
          </w:tcPr>
          <w:p w:rsidR="001D2679" w:rsidRPr="00152D4D" w:rsidRDefault="001D2679" w:rsidP="001F0878">
            <w:pPr>
              <w:widowControl w:val="0"/>
              <w:numPr>
                <w:ilvl w:val="1"/>
                <w:numId w:val="5"/>
              </w:numPr>
              <w:shd w:val="clear" w:color="auto" w:fill="FFFFFF"/>
              <w:tabs>
                <w:tab w:val="left" w:pos="700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firstLine="18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2D4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Оформление ссылок и сносок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……………………………………………...........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2679" w:rsidRPr="0034718C">
        <w:trPr>
          <w:trHeight w:val="375"/>
        </w:trPr>
        <w:tc>
          <w:tcPr>
            <w:tcW w:w="8750" w:type="dxa"/>
          </w:tcPr>
          <w:p w:rsidR="001D2679" w:rsidRPr="00A8109D" w:rsidRDefault="001D2679" w:rsidP="001F0878">
            <w:pPr>
              <w:widowControl w:val="0"/>
              <w:numPr>
                <w:ilvl w:val="1"/>
                <w:numId w:val="5"/>
              </w:numPr>
              <w:tabs>
                <w:tab w:val="left" w:pos="532"/>
                <w:tab w:val="left" w:pos="700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2679" w:rsidRPr="0034718C">
        <w:trPr>
          <w:trHeight w:val="375"/>
        </w:trPr>
        <w:tc>
          <w:tcPr>
            <w:tcW w:w="8750" w:type="dxa"/>
          </w:tcPr>
          <w:p w:rsidR="001D2679" w:rsidRPr="00780F4E" w:rsidRDefault="001D2679" w:rsidP="00780F4E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F4E">
              <w:rPr>
                <w:rFonts w:ascii="Times New Roman" w:hAnsi="Times New Roman" w:cs="Times New Roman"/>
                <w:sz w:val="24"/>
                <w:szCs w:val="24"/>
              </w:rPr>
              <w:t>5. Методические указания к расчетной части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……………………...</w:t>
            </w:r>
          </w:p>
        </w:tc>
        <w:tc>
          <w:tcPr>
            <w:tcW w:w="990" w:type="dxa"/>
          </w:tcPr>
          <w:p w:rsidR="001D2679" w:rsidRDefault="001D2679" w:rsidP="0085281C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D2679" w:rsidRPr="0034718C">
        <w:trPr>
          <w:trHeight w:val="333"/>
        </w:trPr>
        <w:tc>
          <w:tcPr>
            <w:tcW w:w="8750" w:type="dxa"/>
          </w:tcPr>
          <w:p w:rsidR="001D2679" w:rsidRPr="00A8109D" w:rsidRDefault="001D2679" w:rsidP="00780F4E">
            <w:pPr>
              <w:widowControl w:val="0"/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Процедура защиты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85281C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2679" w:rsidRPr="0034718C">
        <w:trPr>
          <w:trHeight w:val="333"/>
        </w:trPr>
        <w:tc>
          <w:tcPr>
            <w:tcW w:w="8750" w:type="dxa"/>
          </w:tcPr>
          <w:p w:rsidR="001D2679" w:rsidRDefault="001D2679" w:rsidP="00780F4E">
            <w:pPr>
              <w:widowControl w:val="0"/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рекомендуемой литературы…………………………………………………….</w:t>
            </w:r>
          </w:p>
        </w:tc>
        <w:tc>
          <w:tcPr>
            <w:tcW w:w="990" w:type="dxa"/>
          </w:tcPr>
          <w:p w:rsidR="001D2679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D2679" w:rsidRPr="0034718C">
        <w:trPr>
          <w:trHeight w:val="346"/>
        </w:trPr>
        <w:tc>
          <w:tcPr>
            <w:tcW w:w="875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D2679" w:rsidRPr="0034718C">
        <w:trPr>
          <w:trHeight w:val="388"/>
        </w:trPr>
        <w:tc>
          <w:tcPr>
            <w:tcW w:w="8750" w:type="dxa"/>
          </w:tcPr>
          <w:p w:rsidR="001D2679" w:rsidRPr="00A8109D" w:rsidRDefault="001D2679" w:rsidP="00725F25">
            <w:pPr>
              <w:spacing w:after="0" w:line="240" w:lineRule="auto"/>
              <w:ind w:left="1620" w:right="2" w:hanging="162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Приложение 1. Пример оформления содержания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D2679" w:rsidRPr="0034718C">
        <w:trPr>
          <w:trHeight w:val="346"/>
        </w:trPr>
        <w:tc>
          <w:tcPr>
            <w:tcW w:w="875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 xml:space="preserve">. Пример оформления списка источников и литературы в курсовой 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4718C">
        <w:trPr>
          <w:trHeight w:val="332"/>
        </w:trPr>
        <w:tc>
          <w:tcPr>
            <w:tcW w:w="8750" w:type="dxa"/>
          </w:tcPr>
          <w:p w:rsidR="001D2679" w:rsidRDefault="001D2679" w:rsidP="00A8109D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р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2679" w:rsidRPr="0034718C">
        <w:trPr>
          <w:trHeight w:val="319"/>
        </w:trPr>
        <w:tc>
          <w:tcPr>
            <w:tcW w:w="875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77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римерный перечень грузов для выполнения заказов потребителей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4718C">
        <w:trPr>
          <w:trHeight w:val="319"/>
        </w:trPr>
        <w:tc>
          <w:tcPr>
            <w:tcW w:w="8750" w:type="dxa"/>
          </w:tcPr>
          <w:p w:rsidR="001D2679" w:rsidRDefault="001D2679" w:rsidP="00A8109D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Pr="00577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доставки этих грузов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990" w:type="dxa"/>
          </w:tcPr>
          <w:p w:rsidR="001D2679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D2679" w:rsidRPr="0034718C">
        <w:trPr>
          <w:trHeight w:val="325"/>
        </w:trPr>
        <w:tc>
          <w:tcPr>
            <w:tcW w:w="8750" w:type="dxa"/>
          </w:tcPr>
          <w:p w:rsidR="001D2679" w:rsidRPr="00780F4E" w:rsidRDefault="001D2679" w:rsidP="00780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0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Исходные данные для расчетов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990" w:type="dxa"/>
          </w:tcPr>
          <w:p w:rsidR="001D2679" w:rsidRPr="00A8109D" w:rsidRDefault="001D2679" w:rsidP="00A8109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1D2679" w:rsidRPr="00F0419B" w:rsidRDefault="001D2679" w:rsidP="00725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725F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F0419B">
        <w:rPr>
          <w:rFonts w:ascii="Times New Roman" w:hAnsi="Times New Roman" w:cs="Times New Roman"/>
          <w:b/>
          <w:bCs/>
          <w:sz w:val="24"/>
          <w:szCs w:val="24"/>
        </w:rPr>
        <w:t>Цели и задачи курсовой работы</w:t>
      </w:r>
    </w:p>
    <w:p w:rsidR="001D2679" w:rsidRPr="00725F25" w:rsidRDefault="001D2679" w:rsidP="003B7B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F0419B" w:rsidRDefault="001D2679" w:rsidP="00F041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Курсовая работа по дисциплине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МДК. 02.03 </w:t>
      </w:r>
      <w:r w:rsidRPr="00725F25">
        <w:rPr>
          <w:rFonts w:ascii="Times New Roman" w:hAnsi="Times New Roman" w:cs="Times New Roman"/>
          <w:sz w:val="24"/>
          <w:szCs w:val="24"/>
        </w:rPr>
        <w:t>«Оптимизация процессов транспортировки и проведение оценки сто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25F25">
        <w:rPr>
          <w:rFonts w:ascii="Times New Roman" w:hAnsi="Times New Roman" w:cs="Times New Roman"/>
          <w:sz w:val="24"/>
          <w:szCs w:val="24"/>
        </w:rPr>
        <w:t>мости затрат на хранение товарных запасов»</w:t>
      </w:r>
      <w:r w:rsidRPr="00F041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одним из основных видов учебных занятий и формой контроля  учебной работы. </w:t>
      </w:r>
    </w:p>
    <w:p w:rsidR="001D2679" w:rsidRPr="00F0419B" w:rsidRDefault="001D2679" w:rsidP="00F041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ab/>
        <w:t>Курсовая работа – это творческая деятельность студента по изучаемой дисциплине реферативного, практического или опытно-экспериментального характера.</w:t>
      </w:r>
    </w:p>
    <w:p w:rsidR="001D2679" w:rsidRPr="00725F25" w:rsidRDefault="001D2679" w:rsidP="003B7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курсовой работы по дисциплине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МДК. 02.03 </w:t>
      </w:r>
      <w:r w:rsidRPr="00725F25">
        <w:rPr>
          <w:rFonts w:ascii="Times New Roman" w:hAnsi="Times New Roman" w:cs="Times New Roman"/>
          <w:sz w:val="24"/>
          <w:szCs w:val="24"/>
        </w:rPr>
        <w:t>«Оптимизация процессов транспортировки и проведение оценки сто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25F25">
        <w:rPr>
          <w:rFonts w:ascii="Times New Roman" w:hAnsi="Times New Roman" w:cs="Times New Roman"/>
          <w:sz w:val="24"/>
          <w:szCs w:val="24"/>
        </w:rPr>
        <w:t>мости затрат на хранение товарных запасов»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направлено на приобретение практического опыта по систематизации полученных знаний и практических умений, формированию профессиональных (ПК) и общих компетенций (ОК). 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 xml:space="preserve">Выполнение обучающимся курсовой работы по дисциплине проводится с </w:t>
      </w:r>
      <w:r w:rsidRPr="00AB1190">
        <w:rPr>
          <w:rFonts w:ascii="Times New Roman" w:hAnsi="Times New Roman" w:cs="Times New Roman"/>
          <w:b/>
          <w:bCs/>
          <w:sz w:val="24"/>
          <w:szCs w:val="24"/>
        </w:rPr>
        <w:t>целью: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1.  Формирования умений: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систематизировать полученные знания и практические умения по дисциплине;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проектировать производственные (социальные, юридические, экономические) процессы или их элементы;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осуществлять поиск, обобщать, анализировать необходимую информацию;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разрабатывать мероприятия для решения поставленных в курсовой работе задач.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2. Формирования профессиональных компетенций / вида профессиональной деятельности:</w:t>
      </w:r>
    </w:p>
    <w:p w:rsidR="001D2679" w:rsidRPr="00725F25" w:rsidRDefault="001D2679" w:rsidP="00F0419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F25">
        <w:rPr>
          <w:rFonts w:ascii="Times New Roman" w:hAnsi="Times New Roman" w:cs="Times New Roman"/>
          <w:color w:val="000000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1D2679" w:rsidRPr="00725F25" w:rsidRDefault="001D2679" w:rsidP="00F0419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F25">
        <w:rPr>
          <w:rFonts w:ascii="Times New Roman" w:hAnsi="Times New Roman" w:cs="Times New Roman"/>
          <w:color w:val="000000"/>
          <w:sz w:val="24"/>
          <w:szCs w:val="24"/>
        </w:rPr>
        <w:t>ПК 2.2 Применять методологию проектирования внутрипроизводственных логистических систем при решении практических задач.</w:t>
      </w:r>
    </w:p>
    <w:p w:rsidR="001D2679" w:rsidRPr="00725F25" w:rsidRDefault="001D2679" w:rsidP="00F0419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F25">
        <w:rPr>
          <w:rFonts w:ascii="Times New Roman" w:hAnsi="Times New Roman" w:cs="Times New Roman"/>
          <w:color w:val="000000"/>
          <w:sz w:val="24"/>
          <w:szCs w:val="24"/>
        </w:rPr>
        <w:t>ПК 2.3 Использовать различные модели и методы управления запасами.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ПК 2.4 Осуществлять управление заказами, запасами, транспортировкой, складированием, грузопереработкой, упаковкой, сервисом.</w:t>
      </w:r>
    </w:p>
    <w:p w:rsidR="001D2679" w:rsidRPr="00F0419B" w:rsidRDefault="001D2679" w:rsidP="00F041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3. Формирования общих компетенций по специальности: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ОК-7 Брать на себя ответственность за работу членов команды (подчиненных), результат выполнения заданий.</w:t>
      </w:r>
    </w:p>
    <w:p w:rsidR="001D2679" w:rsidRPr="00725F25" w:rsidRDefault="001D2679" w:rsidP="003B7B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D2679" w:rsidRDefault="001D2679" w:rsidP="003B7B3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 xml:space="preserve">ОК-9 Ориентироваться в условиях частой смены технологий в </w:t>
      </w:r>
      <w:r w:rsidRPr="00725F25">
        <w:rPr>
          <w:rFonts w:ascii="Times New Roman" w:hAnsi="Times New Roman" w:cs="Times New Roman"/>
          <w:color w:val="000000"/>
          <w:sz w:val="24"/>
          <w:szCs w:val="24"/>
        </w:rPr>
        <w:t>профессиональной деятельности.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курсовой работы: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1190">
        <w:rPr>
          <w:rFonts w:ascii="Times New Roman" w:hAnsi="Times New Roman" w:cs="Times New Roman"/>
          <w:color w:val="000000"/>
          <w:sz w:val="24"/>
          <w:szCs w:val="24"/>
        </w:rPr>
        <w:t>поиск, обобщение, анализ необходимой информации;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1190">
        <w:rPr>
          <w:rFonts w:ascii="Times New Roman" w:hAnsi="Times New Roman" w:cs="Times New Roman"/>
          <w:color w:val="000000"/>
          <w:sz w:val="24"/>
          <w:szCs w:val="24"/>
        </w:rPr>
        <w:t>разработка материалов в соответствии с заданием на курсовую работу;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AB1190">
        <w:rPr>
          <w:rFonts w:ascii="Times New Roman" w:hAnsi="Times New Roman" w:cs="Times New Roman"/>
          <w:color w:val="000000"/>
          <w:sz w:val="24"/>
          <w:szCs w:val="24"/>
        </w:rPr>
        <w:t>оформление курсовой работы в соответствии с заданными требованиями;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1190">
        <w:rPr>
          <w:rFonts w:ascii="Times New Roman" w:hAnsi="Times New Roman" w:cs="Times New Roman"/>
          <w:color w:val="000000"/>
          <w:sz w:val="24"/>
          <w:szCs w:val="24"/>
        </w:rPr>
        <w:t>выполнение графической или реальной части курсовой работы;</w:t>
      </w:r>
    </w:p>
    <w:p w:rsidR="001D2679" w:rsidRPr="00AB1190" w:rsidRDefault="001D2679" w:rsidP="00AB119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1190">
        <w:rPr>
          <w:rFonts w:ascii="Times New Roman" w:hAnsi="Times New Roman" w:cs="Times New Roman"/>
          <w:color w:val="000000"/>
          <w:sz w:val="24"/>
          <w:szCs w:val="24"/>
        </w:rPr>
        <w:t>подготовка и защита (презентация) курсовой работы.</w:t>
      </w:r>
    </w:p>
    <w:p w:rsidR="001D2679" w:rsidRDefault="001D2679" w:rsidP="00C13B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</w:p>
    <w:p w:rsidR="001D2679" w:rsidRDefault="001D2679" w:rsidP="00C13B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2. Структура курсовой работы</w:t>
      </w:r>
    </w:p>
    <w:p w:rsidR="001D2679" w:rsidRPr="00AB1190" w:rsidRDefault="001D2679" w:rsidP="00C13B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B1190" w:rsidRDefault="001D2679" w:rsidP="00C13B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Курсовая работа должна содержать как общие научные рекомендации по совершенствованию организации и планирования производственной деятельности предприятия, так и конкретные выводы и рекомендации, их отличительные особенности, вытекающие из своеобразной темы работы, объекта изучения, содержания (плана) работы, методических советов руководителя, наличия исходной информации, уровня подготовки студентов, их профессиональных знаний и умений.</w:t>
      </w:r>
    </w:p>
    <w:p w:rsidR="001D2679" w:rsidRDefault="001D2679" w:rsidP="00C13B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При этом курсовые работы могут быть построены по общей схеме на основе единых методических указаний предметно-цикловой комиссии и требований действующего стандарта. </w:t>
      </w:r>
    </w:p>
    <w:p w:rsidR="001D2679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По содержанию курсовая работа может носить реферативный, практический или опытно - экспериментальный характер. По объему курсова</w:t>
      </w:r>
      <w:r>
        <w:rPr>
          <w:rFonts w:ascii="Times New Roman" w:eastAsia="TimesNewRomanPSMT" w:hAnsi="Times New Roman" w:cs="Times New Roman"/>
          <w:sz w:val="24"/>
          <w:szCs w:val="24"/>
        </w:rPr>
        <w:t>я работа  должна быть не менее 20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 - 2</w:t>
      </w:r>
      <w:r>
        <w:rPr>
          <w:rFonts w:ascii="Times New Roman" w:eastAsia="TimesNewRomanPSMT" w:hAnsi="Times New Roman" w:cs="Times New Roman"/>
          <w:sz w:val="24"/>
          <w:szCs w:val="24"/>
        </w:rPr>
        <w:t>5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 страниц печатного текста.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По структуре курсовая работа включает в себя: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содержание;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введение, в котором подчеркивается актуальность и значение темы, формулируются цели и задачи работы;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основную часть, которая обычно состоит из двух разделов: в первом разделе содержатся теоретические основы разрабатываемой темы; вторым разделом является практическая часть, которая представлена организационно-экономической характеристикой организации;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заключение, в котором содержатся выводы;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список литературы;</w:t>
      </w:r>
    </w:p>
    <w:p w:rsidR="001D2679" w:rsidRPr="00AB1190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приложения.</w:t>
      </w:r>
    </w:p>
    <w:p w:rsidR="001D2679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Default="001D2679" w:rsidP="00AB119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3. Порядок выполнения курсовой работы</w:t>
      </w:r>
    </w:p>
    <w:p w:rsidR="001D2679" w:rsidRDefault="001D2679" w:rsidP="00AB11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Default="001D2679" w:rsidP="00AB11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3.1 Выбор темы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D2679" w:rsidRPr="00AB1190" w:rsidRDefault="001D2679" w:rsidP="00AB1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106">
        <w:rPr>
          <w:rFonts w:ascii="Times New Roman" w:hAnsi="Times New Roman" w:cs="Times New Roman"/>
          <w:sz w:val="24"/>
          <w:szCs w:val="24"/>
        </w:rPr>
        <w:t>Тема курсовой работы по дисциплине «Оптимизация процессов транспортировки и проведение оценки стомости затрат на хранение товарных запасов» - «Организация грузовых перевозок в логистике».</w:t>
      </w:r>
      <w:r w:rsidRPr="00AB1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B1190">
        <w:rPr>
          <w:rFonts w:ascii="Times New Roman" w:hAnsi="Times New Roman" w:cs="Times New Roman"/>
          <w:sz w:val="24"/>
          <w:szCs w:val="24"/>
        </w:rPr>
        <w:t xml:space="preserve">ндивидуальное задание </w:t>
      </w:r>
      <w:r>
        <w:rPr>
          <w:rFonts w:ascii="Times New Roman" w:hAnsi="Times New Roman" w:cs="Times New Roman"/>
          <w:sz w:val="24"/>
          <w:szCs w:val="24"/>
        </w:rPr>
        <w:t>выдается преподавателем</w:t>
      </w:r>
      <w:r w:rsidRPr="00AB1190">
        <w:rPr>
          <w:rFonts w:ascii="Times New Roman" w:hAnsi="Times New Roman" w:cs="Times New Roman"/>
          <w:sz w:val="24"/>
          <w:szCs w:val="24"/>
        </w:rPr>
        <w:t>.</w:t>
      </w:r>
    </w:p>
    <w:p w:rsidR="001D2679" w:rsidRPr="00AB1190" w:rsidRDefault="001D2679" w:rsidP="00AB1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190">
        <w:rPr>
          <w:rFonts w:ascii="Times New Roman" w:hAnsi="Times New Roman" w:cs="Times New Roman"/>
          <w:sz w:val="24"/>
          <w:szCs w:val="24"/>
        </w:rPr>
        <w:t xml:space="preserve">Обращаем внимание, что индивидуальное задание </w:t>
      </w:r>
      <w:r>
        <w:rPr>
          <w:rFonts w:ascii="Times New Roman" w:hAnsi="Times New Roman" w:cs="Times New Roman"/>
          <w:sz w:val="24"/>
          <w:szCs w:val="24"/>
        </w:rPr>
        <w:t>студен</w:t>
      </w:r>
      <w:r w:rsidRPr="00AB1190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1190">
        <w:rPr>
          <w:rFonts w:ascii="Times New Roman" w:hAnsi="Times New Roman" w:cs="Times New Roman"/>
          <w:sz w:val="24"/>
          <w:szCs w:val="24"/>
        </w:rPr>
        <w:t>н получить не позднее, чем за 2 месяца до выполнения курсовой работы/проекта.</w:t>
      </w:r>
    </w:p>
    <w:p w:rsidR="001D2679" w:rsidRPr="00AB1190" w:rsidRDefault="001D2679" w:rsidP="00AB1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AB1190" w:rsidRDefault="001D2679" w:rsidP="00AB11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B1190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 плана подготовки курсовой работы</w:t>
      </w:r>
    </w:p>
    <w:p w:rsidR="001D2679" w:rsidRPr="00AB1190" w:rsidRDefault="001D2679" w:rsidP="00AB1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190">
        <w:rPr>
          <w:rFonts w:ascii="Times New Roman" w:hAnsi="Times New Roman" w:cs="Times New Roman"/>
          <w:sz w:val="24"/>
          <w:szCs w:val="24"/>
        </w:rPr>
        <w:t xml:space="preserve">В самом начале работы очень важно вместе с руководителем составить план выполнения курсовой работы/проекта (Приложение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B1190">
        <w:rPr>
          <w:rFonts w:ascii="Times New Roman" w:hAnsi="Times New Roman" w:cs="Times New Roman"/>
          <w:sz w:val="24"/>
          <w:szCs w:val="24"/>
        </w:rPr>
        <w:t xml:space="preserve">). При составлении плана </w:t>
      </w:r>
      <w:r>
        <w:rPr>
          <w:rFonts w:ascii="Times New Roman" w:hAnsi="Times New Roman" w:cs="Times New Roman"/>
          <w:sz w:val="24"/>
          <w:szCs w:val="24"/>
        </w:rPr>
        <w:t>студент</w:t>
      </w:r>
      <w:r w:rsidRPr="00AB1190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1190">
        <w:rPr>
          <w:rFonts w:ascii="Times New Roman" w:hAnsi="Times New Roman" w:cs="Times New Roman"/>
          <w:sz w:val="24"/>
          <w:szCs w:val="24"/>
        </w:rPr>
        <w:t xml:space="preserve">н вместе </w:t>
      </w:r>
      <w:r>
        <w:rPr>
          <w:rFonts w:ascii="Times New Roman" w:hAnsi="Times New Roman" w:cs="Times New Roman"/>
          <w:sz w:val="24"/>
          <w:szCs w:val="24"/>
        </w:rPr>
        <w:t xml:space="preserve">с преподавателем </w:t>
      </w:r>
      <w:r w:rsidRPr="00AB1190">
        <w:rPr>
          <w:rFonts w:ascii="Times New Roman" w:hAnsi="Times New Roman" w:cs="Times New Roman"/>
          <w:sz w:val="24"/>
          <w:szCs w:val="24"/>
        </w:rPr>
        <w:t>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1D2679" w:rsidRDefault="001D2679" w:rsidP="00AD00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D00D1" w:rsidRDefault="001D2679" w:rsidP="00AD00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Подбор, изучение, анализ и обобщение материалов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по выбранной теме</w:t>
      </w:r>
    </w:p>
    <w:p w:rsidR="001D2679" w:rsidRPr="00AD00D1" w:rsidRDefault="001D2679" w:rsidP="00AD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ab/>
        <w:t xml:space="preserve">Прежде чем приступить к разработке содержания курсовой работы, очень важно изучить различные источники (законы, ГОСТы, ресурсы Интернет, учебные издания и др.) по заданной теме. </w:t>
      </w:r>
    </w:p>
    <w:p w:rsidR="001D2679" w:rsidRPr="00AD00D1" w:rsidRDefault="001D2679" w:rsidP="00AD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lastRenderedPageBreak/>
        <w:tab/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1D2679" w:rsidRPr="00AD00D1" w:rsidRDefault="001D2679" w:rsidP="00AD00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От качества работы на данном этапе зависит качество работы по факту её завершения. </w:t>
      </w:r>
    </w:p>
    <w:p w:rsidR="001D2679" w:rsidRPr="00466E57" w:rsidRDefault="001D2679" w:rsidP="00AD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ab/>
        <w:t xml:space="preserve">При изучении различных источников очень важно все их фиксировать сразу. В дальнейшем данные источники войдут  в список используемой литературы. Чтобы не делать работу </w:t>
      </w:r>
      <w:r w:rsidRPr="00466E57">
        <w:rPr>
          <w:rFonts w:ascii="Times New Roman" w:hAnsi="Times New Roman" w:cs="Times New Roman"/>
          <w:sz w:val="24"/>
          <w:szCs w:val="24"/>
        </w:rPr>
        <w:t>несколько раз, внимательно изучите требования к составлению списка источников и литературы (Приложение 2).</w:t>
      </w:r>
    </w:p>
    <w:p w:rsidR="001D2679" w:rsidRPr="00466E57" w:rsidRDefault="001D2679" w:rsidP="00AD00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Результат этого этапа курсовой работы – это сформированное понимание предмета исследования, логически выстроенная система знаний сущности самого содержания и структуры исследуемой проблемы.</w:t>
      </w:r>
    </w:p>
    <w:p w:rsidR="001D2679" w:rsidRPr="00466E57" w:rsidRDefault="001D2679" w:rsidP="00AD00D1">
      <w:pPr>
        <w:pStyle w:val="21"/>
        <w:ind w:firstLine="567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1D2679" w:rsidRPr="00466E57" w:rsidRDefault="001D2679" w:rsidP="00AD00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466E57" w:rsidRDefault="001D2679" w:rsidP="00AD00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E57">
        <w:rPr>
          <w:rFonts w:ascii="Times New Roman" w:hAnsi="Times New Roman" w:cs="Times New Roman"/>
          <w:b/>
          <w:bCs/>
          <w:sz w:val="24"/>
          <w:szCs w:val="24"/>
        </w:rPr>
        <w:t>3.4 Разработка содержания курсовой работы</w:t>
      </w:r>
    </w:p>
    <w:p w:rsidR="001D2679" w:rsidRPr="00466E57" w:rsidRDefault="001D2679" w:rsidP="00AD00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Курсовая работа имеет ряд структурных элементов: введение, теоретическая часть, практическая часть, заключение.</w:t>
      </w:r>
    </w:p>
    <w:p w:rsidR="001D2679" w:rsidRPr="00466E57" w:rsidRDefault="001D2679" w:rsidP="00AD00D1">
      <w:pPr>
        <w:pStyle w:val="21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466E57" w:rsidRDefault="001D2679" w:rsidP="00AD00D1">
      <w:pPr>
        <w:pStyle w:val="21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E57">
        <w:rPr>
          <w:rFonts w:ascii="Times New Roman" w:hAnsi="Times New Roman" w:cs="Times New Roman"/>
          <w:b/>
          <w:bCs/>
          <w:sz w:val="24"/>
          <w:szCs w:val="24"/>
        </w:rPr>
        <w:t>3.4.1 Разработка введения</w:t>
      </w:r>
    </w:p>
    <w:p w:rsidR="001D2679" w:rsidRPr="00466E57" w:rsidRDefault="001D2679" w:rsidP="00AD00D1">
      <w:pPr>
        <w:pStyle w:val="21"/>
        <w:ind w:firstLine="567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Во-первых, во введении следует обосновать актуальность избранной темы курсовой работы/проекта, раскрыть ее теоретическую и практическую значимость, сформулировать цели и задачи работы.</w:t>
      </w:r>
    </w:p>
    <w:p w:rsidR="001D2679" w:rsidRPr="00466E57" w:rsidRDefault="001D2679" w:rsidP="00AD00D1">
      <w:pPr>
        <w:pStyle w:val="21"/>
        <w:ind w:firstLine="567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1D2679" w:rsidRPr="00466E57" w:rsidRDefault="001D2679" w:rsidP="00AD00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b/>
          <w:bCs/>
          <w:sz w:val="24"/>
          <w:szCs w:val="24"/>
        </w:rPr>
        <w:t>Актуальность исследования</w:t>
      </w:r>
      <w:r w:rsidRPr="00466E57">
        <w:rPr>
          <w:rFonts w:ascii="Times New Roman" w:hAnsi="Times New Roman" w:cs="Times New Roman"/>
          <w:sz w:val="24"/>
          <w:szCs w:val="24"/>
        </w:rPr>
        <w:t xml:space="preserve"> (почему это следует изучать?) Актуальность исследования рассматривается с позиций социальной</w:t>
      </w:r>
      <w:r w:rsidRPr="00AD00D1">
        <w:rPr>
          <w:rFonts w:ascii="Times New Roman" w:hAnsi="Times New Roman" w:cs="Times New Roman"/>
          <w:sz w:val="24"/>
          <w:szCs w:val="24"/>
        </w:rPr>
        <w:t xml:space="preserve">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 в зависимости от ВПД). Здесь же можно перечислить источники информации, используемые для исследования. (Информационная  база исследования может быть вынесена в первую главу).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2"/>
          <w:sz w:val="24"/>
          <w:szCs w:val="24"/>
        </w:rPr>
        <w:t>Цель исследования</w:t>
      </w:r>
      <w:r w:rsidRPr="00AD00D1">
        <w:rPr>
          <w:rFonts w:ascii="Times New Roman" w:hAnsi="Times New Roman" w:cs="Times New Roman"/>
          <w:spacing w:val="2"/>
          <w:sz w:val="24"/>
          <w:szCs w:val="24"/>
        </w:rPr>
        <w:t xml:space="preserve"> (какой результат будет полу</w:t>
      </w:r>
      <w:r w:rsidRPr="00AD00D1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чен?) Цель д</w:t>
      </w:r>
      <w:r w:rsidRPr="00AD00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олжна заключаться в решении исследуемой проблемы путем ее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>анализа и практической реализации.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Цель всегда направлена на объект.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Проблема исследования</w:t>
      </w:r>
      <w:r w:rsidRPr="00AD00D1">
        <w:rPr>
          <w:rFonts w:ascii="Times New Roman" w:hAnsi="Times New Roman" w:cs="Times New Roman"/>
          <w:spacing w:val="-6"/>
          <w:sz w:val="24"/>
          <w:szCs w:val="24"/>
        </w:rPr>
        <w:t xml:space="preserve">   (что   следует  изучать?) Проблема исследования показывает осложнение, нерешенную задачу или факторы, мешающие её  решению. Определяется 1 - 2 терминами. 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Объект исследования</w:t>
      </w:r>
      <w:r w:rsidRPr="00AD00D1">
        <w:rPr>
          <w:rFonts w:ascii="Times New Roman" w:hAnsi="Times New Roman" w:cs="Times New Roman"/>
          <w:spacing w:val="-1"/>
          <w:sz w:val="24"/>
          <w:szCs w:val="24"/>
        </w:rPr>
        <w:t xml:space="preserve"> (что будет исследоваться?). Объект п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редполагает работу с понятиями. </w:t>
      </w:r>
      <w:r w:rsidRPr="00AD00D1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В данном пункте дается определение экономическому явлению, на которое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направлена исследовательская деятельность.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Объектом может </w:t>
      </w:r>
      <w:r w:rsidRPr="00AD00D1">
        <w:rPr>
          <w:rFonts w:ascii="Times New Roman" w:hAnsi="Times New Roman" w:cs="Times New Roman"/>
          <w:spacing w:val="-2"/>
          <w:sz w:val="24"/>
          <w:szCs w:val="24"/>
        </w:rPr>
        <w:t>быть личность, среда, процесс, структура, хозяйственная деятельность предприятия (организации).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Предмет исследования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(как, через что будет идти поиск?)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Здесь необходимо дать определение планируемым к исследованию конкретным </w:t>
      </w:r>
      <w:r w:rsidRPr="00AD00D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свойствам объекта или способам изучения экономического </w:t>
      </w:r>
      <w:r w:rsidRPr="00AD00D1">
        <w:rPr>
          <w:rFonts w:ascii="Times New Roman" w:hAnsi="Times New Roman" w:cs="Times New Roman"/>
          <w:color w:val="000000"/>
          <w:spacing w:val="2"/>
          <w:sz w:val="24"/>
          <w:szCs w:val="24"/>
        </w:rPr>
        <w:t>явления.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10"/>
          <w:sz w:val="24"/>
          <w:szCs w:val="24"/>
        </w:rPr>
        <w:t>Гипотеза исследования</w:t>
      </w:r>
      <w:r w:rsidRPr="00AD00D1">
        <w:rPr>
          <w:rFonts w:ascii="Times New Roman" w:hAnsi="Times New Roman" w:cs="Times New Roman"/>
          <w:spacing w:val="-10"/>
          <w:sz w:val="24"/>
          <w:szCs w:val="24"/>
        </w:rPr>
        <w:t xml:space="preserve"> (что не очевидно в исследовании?).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lastRenderedPageBreak/>
        <w:t xml:space="preserve">Возможная структура гипотезы: </w:t>
      </w:r>
    </w:p>
    <w:p w:rsidR="001D2679" w:rsidRPr="00AD00D1" w:rsidRDefault="001D2679" w:rsidP="00AD00D1">
      <w:pPr>
        <w:numPr>
          <w:ilvl w:val="0"/>
          <w:numId w:val="9"/>
        </w:numPr>
        <w:tabs>
          <w:tab w:val="clear" w:pos="2007"/>
          <w:tab w:val="num" w:pos="360"/>
        </w:tabs>
        <w:spacing w:after="0" w:line="240" w:lineRule="auto"/>
        <w:ind w:left="357" w:firstLine="18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утверждение значимости проблемы. </w:t>
      </w:r>
    </w:p>
    <w:p w:rsidR="001D2679" w:rsidRPr="00AD00D1" w:rsidRDefault="001D2679" w:rsidP="00AD00D1">
      <w:pPr>
        <w:numPr>
          <w:ilvl w:val="0"/>
          <w:numId w:val="9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D00D1">
        <w:rPr>
          <w:rFonts w:ascii="Times New Roman" w:hAnsi="Times New Roman" w:cs="Times New Roman"/>
          <w:spacing w:val="-5"/>
          <w:sz w:val="24"/>
          <w:szCs w:val="24"/>
        </w:rPr>
        <w:t xml:space="preserve">догадка (свое  мнение)  «Вместе с тем…». </w:t>
      </w:r>
    </w:p>
    <w:p w:rsidR="001D2679" w:rsidRPr="00AD00D1" w:rsidRDefault="001D2679" w:rsidP="00AD00D1">
      <w:pPr>
        <w:numPr>
          <w:ilvl w:val="0"/>
          <w:numId w:val="9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предположение «Можно...». </w:t>
      </w:r>
    </w:p>
    <w:p w:rsidR="001D2679" w:rsidRPr="00AD00D1" w:rsidRDefault="001D2679" w:rsidP="00AD00D1">
      <w:pPr>
        <w:numPr>
          <w:ilvl w:val="0"/>
          <w:numId w:val="9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доказательство «Если...».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>Задачи исследования</w:t>
      </w:r>
      <w:r w:rsidRPr="00AD00D1">
        <w:rPr>
          <w:rFonts w:ascii="Times New Roman" w:hAnsi="Times New Roman" w:cs="Times New Roman"/>
          <w:sz w:val="24"/>
          <w:szCs w:val="24"/>
        </w:rPr>
        <w:t xml:space="preserve"> (как идти к результату?), пути  достижения  цели.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Задачи соотносятся с гипотезой.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Определяются они исходя из целей работы. Формулировки </w:t>
      </w:r>
      <w:r w:rsidRPr="00AD00D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задач необходимо делать как можно более тщательно, поскольку </w:t>
      </w:r>
      <w:r w:rsidRPr="00AD00D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описание их решения должно составить содержание глав и </w:t>
      </w:r>
      <w:r w:rsidRPr="00AD00D1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параграфов работы. Как правило, формулируются </w:t>
      </w:r>
      <w:r w:rsidRPr="00AD00D1">
        <w:rPr>
          <w:rFonts w:ascii="Times New Roman" w:hAnsi="Times New Roman" w:cs="Times New Roman"/>
          <w:color w:val="000000"/>
          <w:spacing w:val="38"/>
          <w:sz w:val="24"/>
          <w:szCs w:val="24"/>
        </w:rPr>
        <w:t>3-4</w:t>
      </w:r>
      <w:r w:rsidRPr="00AD00D1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задачи. 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Перечень рекомендуемых задач:</w:t>
      </w:r>
    </w:p>
    <w:p w:rsidR="001D2679" w:rsidRPr="00AD00D1" w:rsidRDefault="001D2679" w:rsidP="00AD00D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«На  основе  теоретического  анализа  литературы   разрабо</w:t>
      </w:r>
      <w:r w:rsidRPr="00AD00D1">
        <w:rPr>
          <w:rFonts w:ascii="Times New Roman" w:hAnsi="Times New Roman" w:cs="Times New Roman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тать...» (ключевые понятия, основные концепции).</w:t>
      </w:r>
    </w:p>
    <w:p w:rsidR="001D2679" w:rsidRPr="00AD00D1" w:rsidRDefault="001D2679" w:rsidP="00AD00D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AD00D1">
        <w:rPr>
          <w:rFonts w:ascii="Times New Roman" w:hAnsi="Times New Roman" w:cs="Times New Roman"/>
          <w:sz w:val="24"/>
          <w:szCs w:val="24"/>
        </w:rPr>
        <w:t>Определить... » (выделить основные условия, факторы, при</w:t>
      </w:r>
      <w:r w:rsidRPr="00AD00D1">
        <w:rPr>
          <w:rFonts w:ascii="Times New Roman" w:hAnsi="Times New Roman" w:cs="Times New Roman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чины, влияющие на объект исследования).</w:t>
      </w:r>
    </w:p>
    <w:p w:rsidR="001D2679" w:rsidRPr="00AD00D1" w:rsidRDefault="001D2679" w:rsidP="00AD00D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«Раскрыть... » (выделить основные условия, факторы, причи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ны, влияющие на предмет исследования). </w:t>
      </w:r>
    </w:p>
    <w:p w:rsidR="001D2679" w:rsidRPr="00AD00D1" w:rsidRDefault="001D2679" w:rsidP="00AD00D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«Разработать... » (средства, условия, формы, программы).</w:t>
      </w:r>
    </w:p>
    <w:p w:rsidR="001D2679" w:rsidRPr="00AD00D1" w:rsidRDefault="001D2679" w:rsidP="00AD00D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«Апробировать…» (что разработали) и дать рекомендации... 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Методы исследования </w:t>
      </w:r>
      <w:r w:rsidRPr="00AD00D1">
        <w:rPr>
          <w:rFonts w:ascii="Times New Roman" w:hAnsi="Times New Roman" w:cs="Times New Roman"/>
          <w:sz w:val="24"/>
          <w:szCs w:val="24"/>
        </w:rPr>
        <w:t>(как исследовали?):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D00D1">
        <w:rPr>
          <w:rFonts w:ascii="Times New Roman" w:hAnsi="Times New Roman" w:cs="Times New Roman"/>
          <w:sz w:val="24"/>
          <w:szCs w:val="24"/>
        </w:rPr>
        <w:t>дается краткое перечисление методов исследования через запятую без обоснования.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>Теоретическая и практическая значимость ис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следования (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AD00D1">
        <w:rPr>
          <w:rFonts w:ascii="Times New Roman" w:hAnsi="Times New Roman" w:cs="Times New Roman"/>
          <w:sz w:val="24"/>
          <w:szCs w:val="24"/>
        </w:rPr>
        <w:t xml:space="preserve">то нового, ценного дало исследование?). 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Теоретическая значимость исследования н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 носит обязательного характера. Наличие сформулированных направлений реализации полученных выводов  и предложений придает работе большую практическую значимость. 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 написании  можно использовать следующие фразы: результаты исследования позволят осуществить...;</w:t>
      </w:r>
      <w:r w:rsidRPr="00AD00D1">
        <w:rPr>
          <w:rFonts w:ascii="Times New Roman" w:hAnsi="Times New Roman" w:cs="Times New Roman"/>
          <w:sz w:val="24"/>
          <w:szCs w:val="24"/>
        </w:rPr>
        <w:t xml:space="preserve"> будут способствовать разработке...;   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позволят совершенствовать….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работы – </w:t>
      </w:r>
      <w:r w:rsidRPr="00AD00D1">
        <w:rPr>
          <w:rFonts w:ascii="Times New Roman" w:hAnsi="Times New Roman" w:cs="Times New Roman"/>
          <w:sz w:val="24"/>
          <w:szCs w:val="24"/>
        </w:rPr>
        <w:t>это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sz w:val="24"/>
          <w:szCs w:val="24"/>
        </w:rPr>
        <w:t>завершающая часть введения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sz w:val="24"/>
          <w:szCs w:val="24"/>
        </w:rPr>
        <w:t>(что в итоге в работе представлено).</w:t>
      </w:r>
    </w:p>
    <w:p w:rsidR="001D2679" w:rsidRPr="00AD00D1" w:rsidRDefault="001D2679" w:rsidP="00AD00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литературы, 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00D1">
        <w:rPr>
          <w:rFonts w:ascii="Times New Roman" w:hAnsi="Times New Roman" w:cs="Times New Roman"/>
          <w:sz w:val="24"/>
          <w:szCs w:val="24"/>
        </w:rPr>
        <w:t>».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 xml:space="preserve">Таким образом, введение должно подготовить к  восприятию основного текста работы. 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2D08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22D08">
        <w:rPr>
          <w:rFonts w:ascii="Times New Roman" w:hAnsi="Times New Roman" w:cs="Times New Roman"/>
          <w:b/>
          <w:bCs/>
          <w:sz w:val="24"/>
          <w:szCs w:val="24"/>
        </w:rPr>
        <w:t>.2 Разработка основной части курсовой работы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Основная часть обычно состоит из двух разделов: в первом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В теоретической части рекомендуется излагать наиболее общие положения, касающиеся данной темы, а не вторгаться во все проблемы в глобальном масштабе. 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Излагая содержание публикаций других авторов, необходимо обязательно давать ссылки на них с указанием номеров страниц этих информационных источников.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Вторым разделом является практическая часть, которая должна носить сугубо прикладной характер. В ней необходимо описать конкретный объект исследования, привести результаты практических расчетов и направления их использования, а также сформулировать направления совершенствования. Для написания практической части, как правило, используются  материалы, собранные в ходе производственной практики.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lastRenderedPageBreak/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ab/>
      </w:r>
    </w:p>
    <w:p w:rsidR="001D2679" w:rsidRPr="00066CF2" w:rsidRDefault="001D2679" w:rsidP="000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CF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66CF2">
        <w:rPr>
          <w:rFonts w:ascii="Times New Roman" w:hAnsi="Times New Roman" w:cs="Times New Roman"/>
          <w:b/>
          <w:bCs/>
          <w:sz w:val="24"/>
          <w:szCs w:val="24"/>
        </w:rPr>
        <w:t>.3 Разработка заключения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022D08">
        <w:rPr>
          <w:rFonts w:ascii="Times New Roman" w:hAnsi="Times New Roman" w:cs="Times New Roman"/>
          <w:sz w:val="24"/>
          <w:szCs w:val="24"/>
        </w:rPr>
        <w:t>окончанию исследования подводятся итоги по теме. Заключение носит форму синтеза полученных в работе результатов. Его основное назначение - резюмировать содержание работы, подвести итоги проведенного исследования. В заключении излагаются полученные выводы и их соотношение с целью исследования, конкретными задачами, гипотезой, сформулированными во введении.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Проведенное исследование должно подтвердить или опровергнуть гипотезу исследования. В случае опровержения гипотезы даются рекомендации по возможному совершенствованию деятельности в свете исследуемой проблемы.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066CF2" w:rsidRDefault="001D2679" w:rsidP="00066CF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CF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66CF2">
        <w:rPr>
          <w:rFonts w:ascii="Times New Roman" w:hAnsi="Times New Roman" w:cs="Times New Roman"/>
          <w:b/>
          <w:bCs/>
          <w:sz w:val="24"/>
          <w:szCs w:val="24"/>
        </w:rPr>
        <w:t>.4 Составление списка источников и литературы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 xml:space="preserve">В список источников и литературы включаются источники, изученные в процессе подготовки работы, в т.ч. те, на которые ссылаетесь в тексте курсовой работы. 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</w:t>
      </w:r>
      <w:r>
        <w:rPr>
          <w:rFonts w:ascii="Times New Roman" w:hAnsi="Times New Roman" w:cs="Times New Roman"/>
          <w:sz w:val="24"/>
          <w:szCs w:val="24"/>
        </w:rPr>
        <w:t xml:space="preserve">ованной </w:t>
      </w:r>
      <w:r w:rsidRPr="00022D08">
        <w:rPr>
          <w:rFonts w:ascii="Times New Roman" w:hAnsi="Times New Roman" w:cs="Times New Roman"/>
          <w:sz w:val="24"/>
          <w:szCs w:val="24"/>
        </w:rPr>
        <w:t xml:space="preserve">литературы  оформляется в соответствии с правилами, предусмотренными государственными стандартами (Приложение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2D0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</w:t>
      </w:r>
      <w:r>
        <w:rPr>
          <w:rFonts w:ascii="Times New Roman" w:hAnsi="Times New Roman" w:cs="Times New Roman"/>
          <w:sz w:val="24"/>
          <w:szCs w:val="24"/>
        </w:rPr>
        <w:t>ованной</w:t>
      </w:r>
      <w:r w:rsidRPr="00022D08">
        <w:rPr>
          <w:rFonts w:ascii="Times New Roman" w:hAnsi="Times New Roman" w:cs="Times New Roman"/>
          <w:sz w:val="24"/>
          <w:szCs w:val="24"/>
        </w:rPr>
        <w:t xml:space="preserve"> литературы должен содержать 20 – 25 источников (не менее 10 книг и 10-15 материалов периодической печати), с которыми работал автор курсовой работы. 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используемой литературы включает в себя: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нормативные правовые акты;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научную литературу и материалы периодической печати;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практические материалы.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Источники размещаются в алфавитном порядке. Для всей литературы применяется сквозная нумерация.</w: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 xml:space="preserve">При ссылке на литературу в тексте курсовой работы следует записывать не название книги (статьи), а присвоенный ей в указателе “Список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использованной </w:t>
      </w:r>
      <w:r w:rsidRPr="00022D08">
        <w:rPr>
          <w:rFonts w:ascii="Times New Roman" w:hAnsi="Times New Roman" w:cs="Times New Roman"/>
          <w:sz w:val="24"/>
          <w:szCs w:val="24"/>
        </w:rPr>
        <w:t>литературы” порядковый номер в квадратных скобках.  Ссылки на литературу нумеруются по ходу появления их в тексте записки. Применяется сквозная нумерация.</w:t>
      </w:r>
      <w:r w:rsidR="00F574FD">
        <w:rPr>
          <w:noProof/>
          <w:lang w:eastAsia="ru-RU"/>
        </w:rPr>
        <w:pict>
          <v:line id="_x0000_s1026" style="position:absolute;left:0;text-align:left;z-index:1;mso-position-horizontal-relative:margin;mso-position-vertical-relative:text" from="-162pt,20.45pt" to="-162pt,82.95pt" o:allowincell="f" strokeweight=".6pt">
            <w10:wrap anchorx="margin"/>
          </v:line>
        </w:pict>
      </w:r>
    </w:p>
    <w:p w:rsidR="001D2679" w:rsidRPr="00022D08" w:rsidRDefault="001D2679" w:rsidP="00022D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8E2207" w:rsidRDefault="001D2679" w:rsidP="007E611D">
      <w:pPr>
        <w:pStyle w:val="21"/>
        <w:tabs>
          <w:tab w:val="left" w:pos="1276"/>
        </w:tabs>
        <w:ind w:left="7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207">
        <w:rPr>
          <w:rFonts w:ascii="Times New Roman" w:hAnsi="Times New Roman" w:cs="Times New Roman"/>
          <w:b/>
          <w:bCs/>
          <w:sz w:val="24"/>
          <w:szCs w:val="24"/>
        </w:rPr>
        <w:t>4 Общие правила оформления курсовых работ</w:t>
      </w:r>
    </w:p>
    <w:p w:rsidR="001D2679" w:rsidRPr="007E611D" w:rsidRDefault="001D2679" w:rsidP="007E611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7E611D" w:rsidRDefault="001D2679" w:rsidP="007E611D">
      <w:pPr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11D">
        <w:rPr>
          <w:rFonts w:ascii="Times New Roman" w:hAnsi="Times New Roman" w:cs="Times New Roman"/>
          <w:b/>
          <w:bCs/>
          <w:sz w:val="24"/>
          <w:szCs w:val="24"/>
        </w:rPr>
        <w:t xml:space="preserve"> Оформление текстового материала</w:t>
      </w:r>
    </w:p>
    <w:p w:rsidR="001D2679" w:rsidRPr="00D30FE9" w:rsidRDefault="001D2679" w:rsidP="00D30F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Текстовая часть работы должна быть представлена  в компьютерном варианте на бумаге формата А4. Шрифт – Times New Roman, размер шрифта – 14, полуторный интервал, выравнивание по ширине. Страницы должны иметь поля (рекомендуемые): нижнее – 2; верхнее – 2; левое – 3; правое – 1,5. </w:t>
      </w:r>
      <w:r w:rsidRPr="00B54D1A">
        <w:rPr>
          <w:rFonts w:ascii="Times New Roman" w:hAnsi="Times New Roman" w:cs="Times New Roman"/>
          <w:sz w:val="24"/>
          <w:szCs w:val="24"/>
        </w:rPr>
        <w:t xml:space="preserve">Абзацный отступ должен быть одинаковым и равен по всему тексту 1,25 см (пять печатных знаков). </w:t>
      </w:r>
      <w:r w:rsidRPr="007E611D">
        <w:rPr>
          <w:rFonts w:ascii="Times New Roman" w:hAnsi="Times New Roman" w:cs="Times New Roman"/>
          <w:sz w:val="24"/>
          <w:szCs w:val="24"/>
        </w:rPr>
        <w:t>Объем курсовой работы -</w:t>
      </w:r>
      <w:r>
        <w:rPr>
          <w:rFonts w:ascii="Times New Roman" w:hAnsi="Times New Roman" w:cs="Times New Roman"/>
          <w:sz w:val="24"/>
          <w:szCs w:val="24"/>
        </w:rPr>
        <w:t xml:space="preserve"> 20-25 страниц</w:t>
      </w:r>
      <w:r w:rsidRPr="007E611D">
        <w:rPr>
          <w:rFonts w:ascii="Times New Roman" w:hAnsi="Times New Roman" w:cs="Times New Roman"/>
          <w:sz w:val="24"/>
          <w:szCs w:val="24"/>
        </w:rPr>
        <w:t xml:space="preserve">. Все страницы работы должны быть подсчитаны, начиная с титульного листа и заканчивая последним приложением.  </w:t>
      </w:r>
      <w:r w:rsidRPr="00B54D1A">
        <w:rPr>
          <w:rFonts w:ascii="Times New Roman" w:hAnsi="Times New Roman" w:cs="Times New Roman"/>
          <w:sz w:val="24"/>
          <w:szCs w:val="24"/>
        </w:rPr>
        <w:t>Страницы следует нумеровать арабскими цифрами, соблюдая сквозную нумерацию по всему тексту. Номер страницы проставляют в центре нижней части листа без точки (п. 6.3.1 ГОСТ 7.32-2001).</w:t>
      </w:r>
      <w:r w:rsidRPr="006E7DEF">
        <w:rPr>
          <w:rFonts w:ascii="Times New Roman" w:hAnsi="Times New Roman" w:cs="Times New Roman"/>
          <w:sz w:val="24"/>
          <w:szCs w:val="24"/>
        </w:rPr>
        <w:t xml:space="preserve"> Титульный лист включают в общую нумерацию страниц. Номер страницы на титульном листе не проставляют. нумерацию страниц на листах</w:t>
      </w:r>
      <w:r>
        <w:rPr>
          <w:rFonts w:ascii="Times New Roman" w:hAnsi="Times New Roman" w:cs="Times New Roman"/>
          <w:sz w:val="24"/>
          <w:szCs w:val="24"/>
        </w:rPr>
        <w:t xml:space="preserve"> курсовой работы </w:t>
      </w:r>
      <w:r w:rsidRPr="006E7DEF">
        <w:rPr>
          <w:rFonts w:ascii="Times New Roman" w:hAnsi="Times New Roman" w:cs="Times New Roman"/>
          <w:sz w:val="24"/>
          <w:szCs w:val="24"/>
        </w:rPr>
        <w:t xml:space="preserve">начинают с листа </w:t>
      </w:r>
      <w:r w:rsidRPr="00D30FE9">
        <w:rPr>
          <w:rFonts w:ascii="Times New Roman" w:hAnsi="Times New Roman" w:cs="Times New Roman"/>
          <w:sz w:val="24"/>
          <w:szCs w:val="24"/>
        </w:rPr>
        <w:t>«СОДЕРЖАНИЕ».</w:t>
      </w:r>
    </w:p>
    <w:p w:rsidR="001D2679" w:rsidRPr="00D30FE9" w:rsidRDefault="001D2679" w:rsidP="00D30F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Наименования структурных элементов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работы – «СОДЕРЖАНИЕ», «ВВЕДЕНИЕ», «3АКЛЮЧЕНИЕ», «СПИСОК ИСПОЛЬЗОВАННОЙ ЛИТЕРАТУРЫ И ИСТОЧНИКОВ» – служат заголовками структурных элементов отчета. </w:t>
      </w:r>
    </w:p>
    <w:p w:rsidR="001D2679" w:rsidRPr="00D30FE9" w:rsidRDefault="001D2679" w:rsidP="00D30F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Основная часть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работы состоит из разделов, подразделов, пунктов и подпунктов (при необходимости). Разделы должны иметь порядковые номера,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номера раздела и подраздела, разделенных точкой. В конце номера подраздела точки не ставится. </w:t>
      </w:r>
    </w:p>
    <w:p w:rsidR="001D2679" w:rsidRPr="00D30FE9" w:rsidRDefault="001D2679" w:rsidP="00D30F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Нумерация пунктов должна быть в пределах раздела, и номер пункта должен состоять из номеров раздела, подраздела и пункта, разделенных точками. Пункты могут не иметь заголовков и при необходимости могут быть разбиты на подпункты. При делении текста на пункты и подпункты необходимо, чтобы каждый пункт содержал законченную информацию. Дальнейшая детализация разделов и подразделов не рекомендуется. </w:t>
      </w:r>
    </w:p>
    <w:p w:rsidR="001D2679" w:rsidRPr="00D30FE9" w:rsidRDefault="001D2679" w:rsidP="00D30F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раздел состоит из одного подраздела, то подраздел не нумеруется. Если подраздел состоит из одного пункта, то пункт не нумеруется. Наличие одного подраздела в разделе эквивалентно их фактическому отсутствию. </w:t>
      </w:r>
    </w:p>
    <w:p w:rsidR="001D2679" w:rsidRPr="00D30FE9" w:rsidRDefault="001D2679" w:rsidP="00D30F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разделов следует записывать прописными буквами с абзацного отступа без выделения, заголовки подразделов также следует записывать с абзацного отступа с прописной буквы без точки в конце, не подчеркивая, выравнивая по ширине. Если заголовок состоит из двух предложений, их разделяют точкой. Переносы слов в заголовках не допускаются. Пример оформления приведен ниже. </w:t>
      </w:r>
    </w:p>
    <w:p w:rsidR="001D2679" w:rsidRPr="00D30FE9" w:rsidRDefault="001D2679" w:rsidP="00D30F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текст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 работы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напечатан через 1,5 интервала, то это значит, что расстояние между заголовком и текстом равно удвоенному интервалу, то есть равному 3,0. Расстояние между заголовками раздела и подраздела – 2 интервала.</w:t>
      </w:r>
    </w:p>
    <w:p w:rsidR="001D2679" w:rsidRPr="00D30FE9" w:rsidRDefault="001D2679" w:rsidP="00D30F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раздел  необходимо начинать с нового листа (страницы).</w:t>
      </w:r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основной части работы должны присутствовать таблицы, схемы, графики с соответствующими ссылками и комментариями. </w:t>
      </w:r>
    </w:p>
    <w:p w:rsidR="001D2679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В работе должны применяться научные и специальные термины, обозначения и определения, установленные соответствующими стандартами, а при их отсутствии – общепринятые в специальной и научной литературе.</w:t>
      </w:r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7E611D" w:rsidRDefault="001D2679" w:rsidP="007E611D">
      <w:pPr>
        <w:pStyle w:val="2"/>
        <w:spacing w:before="0" w:after="0" w:line="240" w:lineRule="auto"/>
        <w:ind w:left="71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148855330"/>
      <w:r w:rsidRPr="007E611D">
        <w:rPr>
          <w:rFonts w:ascii="Times New Roman" w:hAnsi="Times New Roman" w:cs="Times New Roman"/>
          <w:i w:val="0"/>
          <w:iCs w:val="0"/>
          <w:sz w:val="24"/>
          <w:szCs w:val="24"/>
        </w:rPr>
        <w:t>4.2 Оформление иллюстраций</w:t>
      </w:r>
      <w:bookmarkEnd w:id="2"/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Все иллюстрации (чертежи, графики, схемы, диаграммы, компьютерные распечатки и фотоснимки) называются рисунками. </w:t>
      </w:r>
      <w:r w:rsidRPr="007E611D">
        <w:rPr>
          <w:rFonts w:ascii="Times New Roman" w:hAnsi="Times New Roman" w:cs="Times New Roman"/>
          <w:sz w:val="24"/>
          <w:szCs w:val="24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Иллюстрации следует располагать непосредственно после текста, в котором они упоминаются впервые, или на следующей странице.</w:t>
      </w:r>
      <w:r w:rsidRPr="007E611D">
        <w:rPr>
          <w:rFonts w:ascii="Times New Roman" w:hAnsi="Times New Roman" w:cs="Times New Roman"/>
          <w:sz w:val="24"/>
          <w:szCs w:val="24"/>
        </w:rPr>
        <w:t xml:space="preserve"> На все иллюстрации должны быть ссылки в тексте работы. Наименования, приводимые в тексте и на иллюстрациях, должны быть одинаковыми.</w:t>
      </w:r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см.</w:t>
      </w:r>
      <w:r w:rsidRPr="007E611D">
        <w:rPr>
          <w:rFonts w:ascii="Times New Roman" w:hAnsi="Times New Roman" w:cs="Times New Roman"/>
          <w:sz w:val="24"/>
          <w:szCs w:val="24"/>
        </w:rPr>
        <w:t xml:space="preserve"> (смотри). Ссылки на ранее упомянутые иллюстрации записывают, сокращенным словом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смотри</w:t>
      </w:r>
      <w:r w:rsidRPr="007E611D">
        <w:rPr>
          <w:rFonts w:ascii="Times New Roman" w:hAnsi="Times New Roman" w:cs="Times New Roman"/>
          <w:sz w:val="24"/>
          <w:szCs w:val="24"/>
        </w:rPr>
        <w:t>, например,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 xml:space="preserve"> см. рисунок 3.</w:t>
      </w:r>
    </w:p>
    <w:p w:rsidR="001D2679" w:rsidRDefault="001D2679" w:rsidP="00D30FE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Размещаемые в тексте  иллюстрации следует нумеровать арабскими цифрами, например: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Рисунок 1, Рисунок 2</w:t>
      </w:r>
      <w:r w:rsidRPr="007E611D">
        <w:rPr>
          <w:rFonts w:ascii="Times New Roman" w:hAnsi="Times New Roman" w:cs="Times New Roman"/>
          <w:sz w:val="24"/>
          <w:szCs w:val="24"/>
        </w:rPr>
        <w:t xml:space="preserve"> и т.д. 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Слово «рисунок» и его наименование располагают под рисунком посередине строки. Точка в конце названия не ставится (п. 6.5.4 ГОСТ 7.32-2001). </w:t>
      </w:r>
    </w:p>
    <w:p w:rsidR="001D2679" w:rsidRDefault="001D2679" w:rsidP="00D30F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5799">
        <w:rPr>
          <w:rFonts w:ascii="Times New Roman" w:hAnsi="Times New Roman" w:cs="Times New Roman"/>
          <w:sz w:val="24"/>
          <w:szCs w:val="24"/>
        </w:rPr>
        <w:t>Между текстом и рисунком, а также рисунком и подписью к нему делается один межстрочный интервал.</w:t>
      </w:r>
    </w:p>
    <w:p w:rsidR="001D2679" w:rsidRDefault="001D2679" w:rsidP="00D30F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6E57" w:rsidRPr="003A5799" w:rsidRDefault="00466E57" w:rsidP="00D30F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D142AC" w:rsidRDefault="001D2679" w:rsidP="007E611D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48855332"/>
      <w:r w:rsidRPr="00D142A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Общие правила представления формул</w:t>
      </w:r>
      <w:bookmarkEnd w:id="3"/>
    </w:p>
    <w:p w:rsidR="001D2679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формулах и уравнениях условные буквенные обозначения, изображения или знаки должны соответствовать обозначениям, принятым в действующих государственных стандартах. </w:t>
      </w:r>
    </w:p>
    <w:p w:rsidR="001D2679" w:rsidRPr="00174FF9" w:rsidRDefault="001D2679" w:rsidP="00174F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Уравнения и формулы следует выделять из текста в отдельную строку. Выше и ниже каждой формулы или уравнения должно быть оставлено не менее одной свободной строки. Пример: </w:t>
      </w:r>
    </w:p>
    <w:p w:rsidR="001D2679" w:rsidRPr="00174FF9" w:rsidRDefault="001D2679" w:rsidP="00ED5A4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1D2679" w:rsidRPr="00C734F5" w:rsidRDefault="001D2679" w:rsidP="00C734F5">
      <w:pPr>
        <w:tabs>
          <w:tab w:val="left" w:pos="765"/>
          <w:tab w:val="center" w:pos="47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83793D">
        <w:rPr>
          <w:rFonts w:ascii="Times New Roman" w:hAnsi="Times New Roman" w:cs="Times New Roman"/>
          <w:i/>
          <w:iCs/>
          <w:sz w:val="28"/>
          <w:szCs w:val="28"/>
        </w:rPr>
        <w:pict>
          <v:shape id="_x0000_i1026" type="#_x0000_t75" style="width:279.6pt;height:51.6pt">
            <v:imagedata r:id="rId9" o:title=""/>
          </v:shape>
        </w:pic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</w:t>
      </w:r>
      <w:r w:rsidRPr="00C734F5">
        <w:rPr>
          <w:rFonts w:ascii="Times New Roman" w:hAnsi="Times New Roman" w:cs="Times New Roman"/>
          <w:sz w:val="24"/>
          <w:szCs w:val="24"/>
        </w:rPr>
        <w:t>(1)</w:t>
      </w:r>
    </w:p>
    <w:p w:rsidR="001D2679" w:rsidRPr="00174FF9" w:rsidRDefault="001D2679" w:rsidP="00ED5A4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1D2679" w:rsidRPr="004E579F" w:rsidRDefault="001D2679" w:rsidP="004E57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уравнение не умещается в одну строку, то оно должно быть перенесено после знака равенства (=) или после знаков плюс (+), минус (-), умножения (х), деления (:),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«Х». </w:t>
      </w:r>
    </w:p>
    <w:p w:rsidR="001D2679" w:rsidRPr="004E579F" w:rsidRDefault="001D2679" w:rsidP="004E57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Формулы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ледует нумеровать порядковой нумерацией в пределах всей работы арабскими цифрами в круглых скобках на уровне формулы в крайнем правом положении на строке. </w:t>
      </w:r>
    </w:p>
    <w:p w:rsidR="001D2679" w:rsidRPr="004E579F" w:rsidRDefault="001D2679" w:rsidP="004E57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Пояснения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 от левого поля без двоеточия после него. </w:t>
      </w:r>
    </w:p>
    <w:p w:rsidR="001D2679" w:rsidRPr="004E579F" w:rsidRDefault="001D2679" w:rsidP="004E57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Пример: плотность каждого образца ро, кг/м3, вычисляют по формуле (2):</w:t>
      </w:r>
    </w:p>
    <w:p w:rsidR="001D2679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</w:t>
      </w:r>
    </w:p>
    <w:p w:rsidR="001D2679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D2679" w:rsidRPr="00C734F5" w:rsidRDefault="001D2679" w:rsidP="000E6EA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1D2679" w:rsidRPr="00C734F5" w:rsidRDefault="001D2679" w:rsidP="00C734F5">
      <w:pPr>
        <w:tabs>
          <w:tab w:val="left" w:pos="1725"/>
          <w:tab w:val="center" w:pos="5060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8379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pict>
          <v:shape id="_x0000_i1027" type="#_x0000_t75" style="width:119.4pt;height:41.4pt">
            <v:imagedata r:id="rId10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(2)</w:t>
      </w:r>
    </w:p>
    <w:p w:rsidR="001D2679" w:rsidRPr="00C734F5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1D2679" w:rsidRPr="00C734F5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где m – масса образца, кг; </w:t>
      </w:r>
    </w:p>
    <w:p w:rsidR="001D2679" w:rsidRPr="00C734F5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V – объем образца, м3. </w:t>
      </w:r>
    </w:p>
    <w:p w:rsidR="001D2679" w:rsidRPr="00C734F5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свободная строка </w:t>
      </w:r>
    </w:p>
    <w:p w:rsidR="001D2679" w:rsidRPr="00C734F5" w:rsidRDefault="001D2679" w:rsidP="00C7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Ссылки в тексте на порядковые номера формул дают в скобках, например, ... в формуле (1). </w:t>
      </w:r>
    </w:p>
    <w:p w:rsidR="001D2679" w:rsidRPr="00C734F5" w:rsidRDefault="001D2679" w:rsidP="00C73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Порядок изложения в документах математических уравнений такой же, как и формул. Порядок изложения математических уравнений такой же, как и формул. Формулы и уравнения в выпускной квалификационной работе рекомендуется выполнять с пользованием возможностей редактора формул.</w:t>
      </w:r>
    </w:p>
    <w:p w:rsidR="001D2679" w:rsidRPr="007E611D" w:rsidRDefault="001D2679" w:rsidP="007E611D">
      <w:pPr>
        <w:pStyle w:val="2"/>
        <w:keepNext w:val="0"/>
        <w:numPr>
          <w:ilvl w:val="1"/>
          <w:numId w:val="14"/>
        </w:numPr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4" w:name="_Toc148855334"/>
      <w:r w:rsidRPr="007E611D">
        <w:rPr>
          <w:rFonts w:ascii="Times New Roman" w:hAnsi="Times New Roman" w:cs="Times New Roman"/>
          <w:i w:val="0"/>
          <w:iCs w:val="0"/>
          <w:sz w:val="24"/>
          <w:szCs w:val="24"/>
        </w:rPr>
        <w:t>Оформление таблиц</w:t>
      </w:r>
      <w:bookmarkEnd w:id="4"/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Цифровой материал, как правило, оформляют в виде таблиц. Название таблицы должно отражать её содержание, быть точным и кратким. Лишь в порядке исключения таблица может не иметь названия.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Таблицу следует располагать непосредственно после текста, в котором она упоминается впервые, или на следующей странице.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все таблицы должны быть ссылки в тексте. При ссылке следует писать слово «таблица» с указанием ее номера.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Таблицы применяют для лучшей наглядности и удобства сравнения показателей. Название таблицы, при его обязательном наличии, должно отражать ее содержание, быть точным, кратким. </w:t>
      </w:r>
    </w:p>
    <w:p w:rsidR="001D2679" w:rsidRPr="00EA73B0" w:rsidRDefault="001D2679" w:rsidP="00EA73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Название таблицы следует помещать над таблицей слева, без абзацного отступа в одну строку с ее номером через тире. Слово «Таблица» пишется полностью (например: Таблица 3 – Доходы предприятия). Точка в конце названия не ставится.</w:t>
      </w:r>
    </w:p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Таблицы нумеруют арабскими цифрами сквозной нумерацией, перед которыми записывают слово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Таблица</w:t>
      </w:r>
      <w:r w:rsidRPr="007E611D">
        <w:rPr>
          <w:rFonts w:ascii="Times New Roman" w:hAnsi="Times New Roman" w:cs="Times New Roman"/>
          <w:sz w:val="24"/>
          <w:szCs w:val="24"/>
        </w:rPr>
        <w:t xml:space="preserve">. Допускается нумеровать таблицы в пределах раздела. В этом случае номер таблицы состоит из номера раздела и порядкового номера таблицы,  разделенных точкой. </w:t>
      </w:r>
    </w:p>
    <w:p w:rsidR="001D2679" w:rsidRPr="007E611D" w:rsidRDefault="001D2679" w:rsidP="007E611D">
      <w:pPr>
        <w:spacing w:after="0" w:line="240" w:lineRule="auto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5" w:name="_Toc114043184"/>
      <w:bookmarkStart w:id="6" w:name="_Toc148855335"/>
      <w:bookmarkStart w:id="7" w:name="_Toc121212183"/>
      <w:r w:rsidRPr="007E61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Пример</w:t>
      </w:r>
      <w:bookmarkStart w:id="8" w:name="_Toc114043185"/>
      <w:bookmarkEnd w:id="5"/>
      <w:bookmarkEnd w:id="6"/>
      <w:r w:rsidRPr="007E61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bookmarkStart w:id="9" w:name="_Toc148855336"/>
    </w:p>
    <w:p w:rsidR="001D2679" w:rsidRDefault="001D2679" w:rsidP="00EA73B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EA73B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 xml:space="preserve">Таблица </w:t>
      </w:r>
      <w:bookmarkEnd w:id="7"/>
      <w:bookmarkEnd w:id="8"/>
      <w:bookmarkEnd w:id="9"/>
      <w:r w:rsidRPr="00EA73B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7E611D">
        <w:rPr>
          <w:rFonts w:ascii="Times New Roman" w:hAnsi="Times New Roman" w:cs="Times New Roman"/>
          <w:sz w:val="24"/>
          <w:szCs w:val="24"/>
        </w:rPr>
        <w:t>Предельные величины разброса угловой скорости автомобилей, %</w:t>
      </w:r>
    </w:p>
    <w:p w:rsidR="001D2679" w:rsidRPr="007E611D" w:rsidRDefault="001D2679" w:rsidP="00EA73B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2977"/>
        <w:gridCol w:w="1843"/>
        <w:gridCol w:w="1843"/>
        <w:gridCol w:w="1751"/>
      </w:tblGrid>
      <w:tr w:rsidR="001D2679" w:rsidRPr="007E611D">
        <w:trPr>
          <w:cantSplit/>
        </w:trPr>
        <w:tc>
          <w:tcPr>
            <w:tcW w:w="2977" w:type="dxa"/>
            <w:vMerge w:val="restart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Категория автомобиля</w:t>
            </w:r>
          </w:p>
        </w:tc>
        <w:tc>
          <w:tcPr>
            <w:tcW w:w="5437" w:type="dxa"/>
            <w:gridSpan w:val="3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Боковое ускорение автомобиля w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, м/с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D2679" w:rsidRPr="007E611D">
        <w:trPr>
          <w:cantSplit/>
        </w:trPr>
        <w:tc>
          <w:tcPr>
            <w:tcW w:w="2977" w:type="dxa"/>
            <w:vMerge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7E611D">
        <w:tc>
          <w:tcPr>
            <w:tcW w:w="2977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1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D2679" w:rsidRPr="007E611D">
        <w:tc>
          <w:tcPr>
            <w:tcW w:w="2977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1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7E611D">
        <w:tc>
          <w:tcPr>
            <w:tcW w:w="2977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, 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,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1D2679" w:rsidRPr="007E611D" w:rsidRDefault="001D2679" w:rsidP="007E6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</w:tbl>
    <w:p w:rsidR="001D2679" w:rsidRPr="007E611D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граф и строк таблицы следует писать с прописной буквы в единственном числе,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Графы таблиц должны быть пронумерованы. Заголовки граф, как правило, записывают параллельно строкам таблицы. При необходимости допускается перпендикулярное расположение заголовков граф.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Допускается помещать таблицу вдоль длинной стороны листа документа.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и подзаголовки боковика и граф пишут в единственном числе в именительном падеже. Разделять заголовки и подзаголовки боковика и граф диагональными линиями не допускается. </w:t>
      </w:r>
    </w:p>
    <w:p w:rsidR="001D2679" w:rsidRPr="00EA73B0" w:rsidRDefault="001D2679" w:rsidP="00EA73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Графу «Номер по порядку» в таблицу включать не допускается. При необходимости нумерация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 (таблица 2). Перед числовыми значениями величин и обозначением типов, </w:t>
      </w:r>
      <w:r w:rsidRPr="00EA73B0">
        <w:rPr>
          <w:rFonts w:ascii="Times New Roman" w:hAnsi="Times New Roman" w:cs="Times New Roman"/>
          <w:sz w:val="24"/>
          <w:szCs w:val="24"/>
        </w:rPr>
        <w:t>марок и т.п. порядковые номера не проставляют (п.4.4.8 ГОСТ 2.105-95).</w:t>
      </w:r>
    </w:p>
    <w:p w:rsidR="001D2679" w:rsidRDefault="001D2679" w:rsidP="007E61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>Если строки или графы таблицы выходят за формат страницы, её делят на части, помещая одну часть под другой или рядом, при этом в каждой части таблицы повторяют её головку или боковик. В этом случае допускается головку и боковик таблицы заменять соответственно номером граф и строк. Для этого нумеруют арабскими цифрами графы и (или) строки первой части таблицы. Слово «Таблица…» указывают один раз над первой частью таблицы, над другими частями пишут слова «Продолжение таблицы…» с указанием номера таблицы также слева над ней. Название при этом помещают только над первой частью таблицы, нижнюю горизонтальную черту, ограничивающую таблицу, не проводят.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Цифры в графах таблиц должны проставляться так, чтобы разряды чисел во всей графе были расположены один под другим, если они относятся к одному показателю. В одной графе должно быть соблюдено, как правило, одинаковое количество десятичных знаков для всех значений величин (п. 4.4.22 ГОСТ 2.105-95).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повторяющийся в разных строках графы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кавычками. Ставить кавычки вместо повторяющихся цифр, марок, знаков, математических и химических символов не допускается. Если цифровые или иные данные в какой-либо строке таблицы не приводят, то в </w:t>
      </w: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ней ставят прочерк. В таблицах допускается применять меньший размер шрифта, чем в тексте, но не менее 10 пт. Высота строк в таблице должна быть не менее 8 мм. </w:t>
      </w:r>
    </w:p>
    <w:p w:rsidR="001D2679" w:rsidRPr="00EA73B0" w:rsidRDefault="001D2679" w:rsidP="00EA73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Таблицы слева, справа, сверху и снизу, как правило, ограничиваются линиями.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Головка таблицы должна быть отделена линией от остальной части таблицы (таблица 1). </w:t>
      </w:r>
    </w:p>
    <w:p w:rsidR="001D2679" w:rsidRPr="00EA73B0" w:rsidRDefault="001D2679" w:rsidP="00EA73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наличии в документе небольшого по объему цифрового материала его нецелесообразно оформлять таблицей, а следует давать текстом, располагая цифровые </w:t>
      </w:r>
      <w:r w:rsidRPr="00EA73B0">
        <w:rPr>
          <w:rFonts w:ascii="Times New Roman" w:hAnsi="Times New Roman" w:cs="Times New Roman"/>
          <w:sz w:val="24"/>
          <w:szCs w:val="24"/>
        </w:rPr>
        <w:t>данные в виде колонок (п. 4.4.25 ГОСТ 2.105-95).</w:t>
      </w:r>
    </w:p>
    <w:p w:rsidR="001D2679" w:rsidRDefault="001D2679" w:rsidP="00EA73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>В примечаниях приводят документы, необходимые пояснения или справочные данные к содержанию текста, таблиц или графического материала. 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тире и примечание печатается с прописной буквы. Одно примечание не нумеруют. Несколько примечаний нумеруют по порядку арабскими цифрами без проставления точки. Примечание к таблице помещают в конце таблицы над линией, обозначающей конец таблицы.</w:t>
      </w:r>
    </w:p>
    <w:p w:rsidR="001D2679" w:rsidRDefault="001D2679" w:rsidP="000C58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1D2679" w:rsidRDefault="001D2679" w:rsidP="000C583E">
      <w:pPr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Оформление ссылок и сносок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Все приводимые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работе</w:t>
      </w: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цитаты, выдержки и другие ссылки на первоисточники должны быть надлежащим образом оформлены в тексте записки. Например, ссылка [2, с. 52] означает, что использован информационный источник под номером «2» в списке литературы, и ссылка </w:t>
      </w:r>
      <w:r w:rsidRPr="000C583E">
        <w:rPr>
          <w:rFonts w:ascii="Times New Roman" w:hAnsi="Times New Roman" w:cs="Times New Roman"/>
          <w:sz w:val="24"/>
          <w:szCs w:val="24"/>
          <w:lang w:eastAsia="ru-RU"/>
        </w:rPr>
        <w:t xml:space="preserve">делается на страницу «52». [11, с. 52-60] – означает ссылку на 9 страниц текста из источника под номером «11», [2-4] – поясняет ссылку на 3 источника без указания страниц. Наличие ссылок подтверждает работу автора с литературными источниками и в этом смысле является обязательным элементом расчетно-пояснительной записки. 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sz w:val="24"/>
          <w:szCs w:val="24"/>
          <w:lang w:eastAsia="ru-RU"/>
        </w:rPr>
        <w:t xml:space="preserve">Ссылки на разделы, пункты, формулы, перечисления следует указывать их порядковым номером, например: «… в разделе 4», «… по п. 3.3.4», «… перечисление а», «… в формуле (3)». </w:t>
      </w:r>
    </w:p>
    <w:p w:rsidR="001D2679" w:rsidRDefault="001D2679" w:rsidP="000C58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sz w:val="24"/>
          <w:szCs w:val="24"/>
          <w:lang w:eastAsia="ru-RU"/>
        </w:rPr>
        <w:t>Для пояснения отдельных данных, приведенных в пояснительной записке, их следует обозначать надстрочными знаками сноски. Сноски располагают с абзацного отступа в конце страницы, на которой они обозначены, отделяя от текста короткой тонкой горизонтальной линией с левой стороны. Знак сноски выполняют арабскими цифрами со скобкой на уровне верхнего обреза шрифта непосредственно после того слова, числа, предложения, к которому дается пояснение и перед текстом пояснения. Допускается вместо цифр выполнять сноски звездочками, но применять не более четырех звездочек. Нумерация сносок должна быть отдельная для каждой страницы.</w:t>
      </w:r>
    </w:p>
    <w:p w:rsidR="001D2679" w:rsidRPr="007E611D" w:rsidRDefault="001D2679" w:rsidP="007E611D">
      <w:pPr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7E611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Оформление приложений</w:t>
      </w:r>
    </w:p>
    <w:p w:rsidR="001D2679" w:rsidRPr="007E611D" w:rsidRDefault="001D2679" w:rsidP="007E6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приложениях курсовой работы помещают материал, дополняющий основной текст. </w:t>
      </w:r>
    </w:p>
    <w:p w:rsidR="001D2679" w:rsidRPr="007E611D" w:rsidRDefault="001D2679" w:rsidP="000C58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Приложениями могут быть:</w:t>
      </w:r>
    </w:p>
    <w:p w:rsidR="001D2679" w:rsidRPr="007E611D" w:rsidRDefault="001D2679" w:rsidP="000C583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графики, диаграммы;</w:t>
      </w:r>
    </w:p>
    <w:p w:rsidR="001D2679" w:rsidRPr="007E611D" w:rsidRDefault="001D2679" w:rsidP="000C583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таблицы большого формата, </w:t>
      </w:r>
    </w:p>
    <w:p w:rsidR="001D2679" w:rsidRPr="007E611D" w:rsidRDefault="001D2679" w:rsidP="000C583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статистические данные;</w:t>
      </w:r>
    </w:p>
    <w:p w:rsidR="001D2679" w:rsidRPr="007E611D" w:rsidRDefault="001D2679" w:rsidP="000C583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фотографии, </w:t>
      </w:r>
    </w:p>
    <w:p w:rsidR="001D2679" w:rsidRPr="007E611D" w:rsidRDefault="001D2679" w:rsidP="000C583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банковские документы и/или их фрагменты и т.д.</w:t>
      </w:r>
    </w:p>
    <w:p w:rsidR="001D2679" w:rsidRPr="007E611D" w:rsidRDefault="001D2679" w:rsidP="000C58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Приложения оформляют как продолжение основного текста на последующих  листах или в виде самостоятельного документа.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ГОСТ 7.32-2001 в тексте работы на все приложения должны быть даны ссылки. Приложения располагают в порядке ссылок на них в тексте. 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Каждое приложение следует начинать с новой страницы с указанием наверху посередине страницы слова «Приложение» и его обозначения. Приложение должно иметь </w:t>
      </w: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заголовок, который записывают симметрично относительно текста с прописной буквы отдельной строкой. 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Приложения обозначают заглавными буквами русского алфавита, начиная с А, за исключением букв Ё, З, Й, О, Ч, Ь, Ы, Ъ. После слова «Приложение» следует буква, обозначающая его последовательность (например: Приложение Б). Допускается обозначение приложений буквами латинского алфавита, за исключением букв I и O. В случае полного использования букв русского и латинского алфавитов допускается обозначать приложения арабскими цифрами. Если в документе одно приложение, оно обозначается «Приложение А». 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Каждое приложение следует начинать с новой страницы с указанием наверху посередине страницы слова «Приложение» и его обозначения, а под ним в скобках для обязательного приложения пишут слово «обязательное», а для информационного – «рекомендуемое» или «справочное». </w:t>
      </w:r>
    </w:p>
    <w:p w:rsidR="001D2679" w:rsidRPr="000C583E" w:rsidRDefault="001D2679" w:rsidP="000C5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Нумерация страниц приложений и основного текста должна быть сквозная. </w:t>
      </w:r>
    </w:p>
    <w:p w:rsidR="001D2679" w:rsidRDefault="001D2679" w:rsidP="000C58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 приложения должны быть перечислены в содержании документа (при наличии) с указанием их номеров и заголовков.</w:t>
      </w:r>
    </w:p>
    <w:p w:rsidR="001D2679" w:rsidRDefault="001D2679" w:rsidP="000C58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D2679" w:rsidRPr="00577A3A" w:rsidRDefault="001D2679" w:rsidP="00536AFB">
      <w:pPr>
        <w:pStyle w:val="HTM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Методические указания к расчетной части курсовой работы</w:t>
      </w:r>
    </w:p>
    <w:p w:rsidR="001D2679" w:rsidRPr="00577A3A" w:rsidRDefault="001D2679" w:rsidP="00536AFB">
      <w:pPr>
        <w:pStyle w:val="HTM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Экономическая постановка задачи курсовой работы.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Цель решения задачи – расчет загрузки транспортных средств (в определенные промежутки времени) и основных показателей работы подвижного состава на маршруте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доставки товаров потребителям.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доставки товаров формируется в процессе распределения грузов между транспортными средствами. Критерий оптимальности – максимизация производительности всех транспортных средств. Ограничительные условия – фонд времени работы (ФВР)  каждой группы транспортных средств.                       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Условие задачи.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доставки грузов формируется в процессе распределения грузов между транспортными средствами.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Определить следующие параметры:</w:t>
      </w:r>
    </w:p>
    <w:p w:rsidR="001D2679" w:rsidRPr="00577A3A" w:rsidRDefault="001D2679" w:rsidP="00AF24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0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-  свойства грузов;</w:t>
      </w:r>
    </w:p>
    <w:p w:rsidR="001D2679" w:rsidRPr="00577A3A" w:rsidRDefault="001D2679" w:rsidP="00AF24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0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- значимость факторов, влияющих на выбор транспорта;</w:t>
      </w:r>
    </w:p>
    <w:p w:rsidR="001D2679" w:rsidRPr="00577A3A" w:rsidRDefault="001D2679" w:rsidP="00AF24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0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- используемые виды транспортных тарифов на перевозку грузов;</w:t>
      </w:r>
    </w:p>
    <w:p w:rsidR="001D2679" w:rsidRPr="00577A3A" w:rsidRDefault="001D2679" w:rsidP="00AF24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0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- коэффициенты загрузки транспортных средств;</w:t>
      </w:r>
    </w:p>
    <w:p w:rsidR="001D2679" w:rsidRPr="00577A3A" w:rsidRDefault="001D2679" w:rsidP="00AF24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0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- количество транспортных средств для доставки грузов потребителям.</w:t>
      </w:r>
    </w:p>
    <w:p w:rsidR="001D2679" w:rsidRPr="00577A3A" w:rsidRDefault="001D2679" w:rsidP="00AC5746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Задание 1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. Определите значимость факторов, влияющих на выбор вида транспортных средств при перевозке грузов (единице соответствует наилучшее значение). Результаты выполненного задания сведите в таблицу.</w:t>
      </w:r>
    </w:p>
    <w:p w:rsidR="00466E57" w:rsidRDefault="00466E57" w:rsidP="00D142AC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Default="001D2679" w:rsidP="00D142AC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Таблица 2 </w:t>
      </w:r>
      <w:r>
        <w:rPr>
          <w:rFonts w:ascii="Arial" w:hAnsi="Arial" w:cs="Arial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Факторы, влияющие на выбор транспортных средств</w:t>
      </w:r>
    </w:p>
    <w:p w:rsidR="001D2679" w:rsidRPr="00577A3A" w:rsidRDefault="001D2679" w:rsidP="00D142AC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2"/>
        <w:gridCol w:w="1517"/>
        <w:gridCol w:w="1637"/>
        <w:gridCol w:w="1542"/>
        <w:gridCol w:w="1432"/>
        <w:gridCol w:w="1738"/>
      </w:tblGrid>
      <w:tr w:rsidR="001D2679" w:rsidRPr="00C36312">
        <w:tc>
          <w:tcPr>
            <w:tcW w:w="1762" w:type="dxa"/>
            <w:vAlign w:val="center"/>
          </w:tcPr>
          <w:p w:rsidR="001D2679" w:rsidRPr="00AF24F1" w:rsidRDefault="001D2679" w:rsidP="00AF24F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Вид транспорта</w:t>
            </w:r>
          </w:p>
        </w:tc>
        <w:tc>
          <w:tcPr>
            <w:tcW w:w="1517" w:type="dxa"/>
            <w:vAlign w:val="center"/>
          </w:tcPr>
          <w:p w:rsidR="001D2679" w:rsidRPr="00AF24F1" w:rsidRDefault="001D2679" w:rsidP="00AF24F1">
            <w:pPr>
              <w:spacing w:after="150" w:line="300" w:lineRule="atLeas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Время доставки</w:t>
            </w:r>
          </w:p>
        </w:tc>
        <w:tc>
          <w:tcPr>
            <w:tcW w:w="1637" w:type="dxa"/>
            <w:vAlign w:val="center"/>
          </w:tcPr>
          <w:p w:rsidR="001D2679" w:rsidRPr="00AF24F1" w:rsidRDefault="001D2679" w:rsidP="0085281C">
            <w:pPr>
              <w:spacing w:after="150" w:line="300" w:lineRule="atLeas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Частота отправления груза</w:t>
            </w:r>
          </w:p>
        </w:tc>
        <w:tc>
          <w:tcPr>
            <w:tcW w:w="1542" w:type="dxa"/>
            <w:vAlign w:val="center"/>
          </w:tcPr>
          <w:p w:rsidR="001D2679" w:rsidRPr="00AF24F1" w:rsidRDefault="001D2679" w:rsidP="00AF24F1">
            <w:pPr>
              <w:spacing w:after="150" w:line="300" w:lineRule="atLeas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Надежность соблюдения графика доставки</w:t>
            </w:r>
          </w:p>
        </w:tc>
        <w:tc>
          <w:tcPr>
            <w:tcW w:w="1432" w:type="dxa"/>
            <w:vAlign w:val="center"/>
          </w:tcPr>
          <w:p w:rsidR="001D2679" w:rsidRPr="00AF24F1" w:rsidRDefault="001D2679" w:rsidP="00AF24F1">
            <w:pPr>
              <w:spacing w:after="150" w:line="300" w:lineRule="atLeas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Способность перевозить разные грузы</w:t>
            </w:r>
          </w:p>
        </w:tc>
        <w:tc>
          <w:tcPr>
            <w:tcW w:w="1738" w:type="dxa"/>
            <w:vAlign w:val="center"/>
          </w:tcPr>
          <w:p w:rsidR="001D2679" w:rsidRPr="00AF24F1" w:rsidRDefault="001D2679" w:rsidP="00AF24F1">
            <w:pPr>
              <w:spacing w:after="150" w:line="300" w:lineRule="atLeas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F24F1">
              <w:rPr>
                <w:rFonts w:ascii="Times New Roman" w:hAnsi="Times New Roman" w:cs="Times New Roman"/>
                <w:lang w:eastAsia="ru-RU"/>
              </w:rPr>
              <w:t>Способность доставить товар в любую точку</w:t>
            </w:r>
          </w:p>
        </w:tc>
      </w:tr>
      <w:tr w:rsidR="001D2679" w:rsidRPr="00C36312">
        <w:tc>
          <w:tcPr>
            <w:tcW w:w="176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D2679" w:rsidRPr="00C36312">
        <w:tc>
          <w:tcPr>
            <w:tcW w:w="176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D2679" w:rsidRPr="00C36312">
        <w:tc>
          <w:tcPr>
            <w:tcW w:w="176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D2679" w:rsidRPr="00C36312">
        <w:tc>
          <w:tcPr>
            <w:tcW w:w="176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1D2679" w:rsidRPr="00C36312" w:rsidRDefault="001D2679" w:rsidP="00C36312">
            <w:pPr>
              <w:pStyle w:val="HTML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1D2679" w:rsidRPr="00FD738B" w:rsidRDefault="001D2679" w:rsidP="00AC5746">
      <w:pPr>
        <w:pStyle w:val="HTML"/>
        <w:ind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D2679" w:rsidRPr="00577A3A" w:rsidRDefault="001D2679" w:rsidP="00CC7E2D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Задание 2.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приведен примерный перечень грузов для выполнения заказов потребителей и доставки этих грузов. Выберите любые четыре вида грузов и определите их свойства по следующей классификации. Дайте описание этих грузов.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Задание 3.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Рассчитайте загрузку всех групп транспортных средств и обеспечьте доставку грузов потребителю в заданном объеме. Исходные данные приведены в приложении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решения задания 3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Шаг 1. Определение наиболее производительного транспортного средства для перевозки грузов.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аиболее производительным транспортным средством для перевозки конкретного груза является транспортное средство с минимальным коэффициентом трудоемкости погрузочно-разгрузочных работ для любого вида товара.                             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Шаг 2. Расчет индексов. 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Индекс характеризует соотношение производительности погрузочно-разгрузочных работ (ПРР) различных групп транспортных средств при организации доставки товаров потребителю. Он определяется как отношение разности между нормативной трудоемкостью ПРР для данного груза и минимальной трудоемкостью ПРР этой же позиции к минимальной трудоемкости ПРР рассматриваемой группы транспортных средств:</w:t>
      </w:r>
    </w:p>
    <w:p w:rsidR="001D2679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(t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– min{t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>})/min{t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>}</w:t>
      </w:r>
    </w:p>
    <w:p w:rsidR="001D2679" w:rsidRPr="00D142AC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Где t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– нормативная трудоемкость ППР i –го груза (товара) на  j –й группе транспортных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Шаг 3. Формирование первоначального варианта загрузки транспортных средств.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На этом шаге выполняется ряд операций.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3.1 Закрепление объема доставки грузов за наиболее производительным транспортным средством, у которого коэффициент трудоемкости равен нулю, K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  = 0. Производится расчет трудоемкости погрузочно-разгрузочных работ по группам транспортных средств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Расчет производится по формуле:                         </w:t>
      </w:r>
    </w:p>
    <w:p w:rsidR="001D2679" w:rsidRPr="00D142AC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Где N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- объем доставки товара  -го груза;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– трудоемкость ПРР в группе j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транспортных средств при организации доставки груза i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3.2 Расчет необходимого фонда времени по каждой группе транспортных средств.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Здесь используется формула:</w:t>
      </w:r>
    </w:p>
    <w:p w:rsidR="001D2679" w:rsidRPr="00577A3A" w:rsidRDefault="00F574FD" w:rsidP="001F0878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5.15pt;margin-top:22.4pt;width:45pt;height:27pt;z-index:3" stroked="f">
            <v:textbox>
              <w:txbxContent>
                <w:p w:rsidR="001D2679" w:rsidRDefault="001D2679" w:rsidP="001F0878">
                  <w:pPr>
                    <w:jc w:val="right"/>
                  </w:pP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</w:t>
                  </w: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bscript"/>
                    </w:rPr>
                    <w:t>j</w:t>
                  </w: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4" from="236.15pt,36.65pt" to="263.15pt,36.65pt"/>
        </w:pict>
      </w:r>
      <w:r w:rsidR="001D2679"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93D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pict>
          <v:shape id="Рисунок 1" o:spid="_x0000_i1028" type="#_x0000_t75" alt="image001" style="width:25.2pt;height:37.2pt;visibility:visible">
            <v:imagedata r:id="rId11" o:title=""/>
          </v:shape>
        </w:pic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                                                                                                     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</w:t>
      </w:r>
    </w:p>
    <w:p w:rsidR="001D2679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3.3 Расчет отклонений (избытка или недостатка) фонда времени по всем группам транспортных средств. Расчет отклонений выполняется по формуле:</w:t>
      </w:r>
    </w:p>
    <w:p w:rsidR="001D2679" w:rsidRPr="00D142AC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ΔF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F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- Ф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j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3.4 Проверка наличия избытка или дефицита фонда времени по всем группам транспортных средств. В случае избытка фонда времени ΔF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&gt; 0, в случае его недостатка ΔF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&lt;0. При отсутствии избытка или дефицита фонда времени ΔF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= 0.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3.4.а Если есть и избыток, и дефицит фонда времени по различным группам транспортных средств, то следует перейти к шагу 4.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3.4.б В противном случае перейти к расчету коэффициента загрузки транспортных средств (шаг 5).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Шаг 4. Проверка возможности перераспределения грузов между группами транспортных средств.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На этом шаге выполняются следующие операции.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4.1 Выбор первой группы транспортных средств (слева направо), по которой имеется недостаток расчетного  фонда времени (ΔF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&gt;0).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4.2 Расчет по каждому виду груза, закрепленного за выбранной группой транспортных средств, разности между индексами групп транспортных средств, по которым имеется избыток расчетного фонда  времени(K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), и индексом рассматриваемой группы  (K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is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:rsidR="00466E57" w:rsidRPr="00577A3A" w:rsidRDefault="00466E57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D142AC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i(j-1)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K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- K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is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4.3 Выбор груза (товара), по которому имеется наименьшая разность индексов, и расчет по ней объема товара, доставка которого должна быть передана другой группе транспортных средств, чтобы ликвидировать недостаток фонда времени по рассматриваемой группе. Расчет производится по формуле:</w:t>
      </w:r>
    </w:p>
    <w:p w:rsidR="001D2679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ΔN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is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ΔF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s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/t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is</w:t>
      </w:r>
    </w:p>
    <w:p w:rsidR="00466E57" w:rsidRPr="00D142AC" w:rsidRDefault="00466E57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где ΔN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is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 - объем грузов (товара) i – го наименования, доставку которых необходимо осуществить на другой группе транспортных средств, чтобы ликвидировать перегрузку данной группы транспортных средств;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ΔF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s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– дефицит существующего ФВР транспортных средств группы s;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is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  - нормативная трудоемкость ПРР i – го груза на  s – й группе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4.4 Снятие с s– й группы транспортных средств груза (товара) в количестве ΔN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is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и передача его той группе, по которой разность индексов ΔK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i(j-s)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оказадась наименьшей:</w:t>
      </w:r>
    </w:p>
    <w:p w:rsidR="00466E57" w:rsidRPr="00577A3A" w:rsidRDefault="00466E57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Default="001D2679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D142AC">
        <w:rPr>
          <w:rFonts w:ascii="Times New Roman" w:hAnsi="Times New Roman" w:cs="Times New Roman"/>
          <w:color w:val="000000"/>
          <w:sz w:val="28"/>
          <w:szCs w:val="28"/>
        </w:rPr>
        <w:t>N`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ij</w:t>
      </w:r>
      <w:r w:rsidRPr="00D142AC">
        <w:rPr>
          <w:rFonts w:ascii="Times New Roman" w:hAnsi="Times New Roman" w:cs="Times New Roman"/>
          <w:color w:val="000000"/>
          <w:sz w:val="28"/>
          <w:szCs w:val="28"/>
        </w:rPr>
        <w:t xml:space="preserve"> = 0 +ΔN</w:t>
      </w:r>
      <w:r w:rsidRPr="00D142A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is</w:t>
      </w:r>
    </w:p>
    <w:p w:rsidR="00466E57" w:rsidRPr="00D142AC" w:rsidRDefault="00466E57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После этого следует перейти к шагу 3.2.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Шаг 5. Расчет коэффициентов загрузки по каждой группе транспортных средств.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Эти коэффициенты определяются по формуле</w:t>
      </w:r>
    </w:p>
    <w:p w:rsidR="001D2679" w:rsidRPr="00577A3A" w:rsidRDefault="00F574FD" w:rsidP="00D142AC">
      <w:pPr>
        <w:pStyle w:val="HTML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pict>
          <v:shape id="_x0000_s1029" type="#_x0000_t202" style="position:absolute;left:0;text-align:left;margin-left:162pt;margin-top:21.35pt;width:54pt;height:27pt;z-index:2" stroked="f">
            <v:textbox>
              <w:txbxContent>
                <w:p w:rsidR="001D2679" w:rsidRDefault="001D2679" w:rsidP="00D142AC">
                  <w:pPr>
                    <w:jc w:val="right"/>
                  </w:pP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K</w:t>
                  </w: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vertAlign w:val="subscript"/>
                    </w:rPr>
                    <w:t>j</w:t>
                  </w:r>
                  <w:r w:rsidRPr="00577A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=</w:t>
                  </w:r>
                </w:p>
              </w:txbxContent>
            </v:textbox>
          </v:shape>
        </w:pict>
      </w:r>
      <w:r w:rsidR="001D2679"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pict>
          <v:shape id="Рисунок 2" o:spid="_x0000_i1029" type="#_x0000_t75" alt="image002" style="width:45pt;height:53.4pt;visibility:visible">
            <v:imagedata r:id="rId12" o:title=""/>
          </v:shape>
        </w:pict>
      </w:r>
      <w:r w:rsidR="001D2679" w:rsidRPr="00577A3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где i = 1,2, ., n  - номенклатура позиции грузов (товаров), доставка которых закреплена за j – й группой транспортных средств.</w:t>
      </w:r>
    </w:p>
    <w:p w:rsidR="001D2679" w:rsidRPr="00577A3A" w:rsidRDefault="001D2679" w:rsidP="009C3453">
      <w:pPr>
        <w:pStyle w:val="a4"/>
        <w:spacing w:before="0" w:beforeAutospacing="0" w:after="210" w:afterAutospacing="0" w:line="240" w:lineRule="atLeast"/>
        <w:ind w:firstLine="709"/>
      </w:pPr>
      <w:r w:rsidRPr="00577A3A">
        <w:t>Время работы подвижного состава находится по формуле:</w:t>
      </w:r>
    </w:p>
    <w:p w:rsidR="001D2679" w:rsidRPr="00577A3A" w:rsidRDefault="001D2679" w:rsidP="009C3453">
      <w:pPr>
        <w:pStyle w:val="a4"/>
        <w:spacing w:before="0" w:beforeAutospacing="0" w:after="210" w:afterAutospacing="0" w:line="240" w:lineRule="atLeast"/>
        <w:ind w:firstLine="709"/>
      </w:pPr>
      <w:r w:rsidRPr="00577A3A">
        <w:t>где Чj – число рабочих дней.</w:t>
      </w:r>
      <w:r w:rsidR="00F574FD">
        <w:rPr>
          <w:noProof/>
        </w:rPr>
        <w:pict>
          <v:shape id="Рисунок 13" o:spid="_x0000_i1030" type="#_x0000_t75" alt="http://www.righttransport.ru/images/books/1219/image070.png" style="width:55.8pt;height:35.4pt;visibility:visible">
            <v:imagedata r:id="rId13" o:title=""/>
          </v:shape>
        </w:pic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Задание 4.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Рассчитайте показатели работы подвижного состава и необходимое количество транспортных средств для организации доставки заказа потребителю.  </w:t>
      </w:r>
    </w:p>
    <w:p w:rsidR="001D2679" w:rsidRPr="00577A3A" w:rsidRDefault="001D2679" w:rsidP="00536AFB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Постановка задачи.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 xml:space="preserve"> Определить необходимое количество автомобилей  для перевозки груза.</w:t>
      </w:r>
    </w:p>
    <w:p w:rsidR="001D2679" w:rsidRPr="00577A3A" w:rsidRDefault="001D2679" w:rsidP="00AF24F1">
      <w:pPr>
        <w:pStyle w:val="a4"/>
        <w:spacing w:before="0" w:beforeAutospacing="0" w:after="210" w:afterAutospacing="0" w:line="240" w:lineRule="atLeast"/>
        <w:jc w:val="both"/>
      </w:pPr>
      <w:r w:rsidRPr="00577A3A">
        <w:t>По следующим формулам рассчитываются основные показатели работы транспортных средств:</w:t>
      </w:r>
    </w:p>
    <w:p w:rsidR="001D2679" w:rsidRPr="00577A3A" w:rsidRDefault="001D2679" w:rsidP="00952FDE">
      <w:pPr>
        <w:pStyle w:val="a4"/>
        <w:spacing w:before="0" w:beforeAutospacing="0" w:after="0" w:afterAutospacing="0" w:line="240" w:lineRule="atLeast"/>
        <w:ind w:firstLine="709"/>
      </w:pPr>
      <w:r w:rsidRPr="00577A3A">
        <w:t>1. Время оборота автомобиля:</w:t>
      </w:r>
    </w:p>
    <w:p w:rsidR="001D2679" w:rsidRPr="00577A3A" w:rsidRDefault="00F574FD" w:rsidP="00D142AC">
      <w:pPr>
        <w:pStyle w:val="a4"/>
        <w:spacing w:before="0" w:beforeAutospacing="0" w:after="0" w:afterAutospacing="0" w:line="240" w:lineRule="atLeast"/>
        <w:ind w:firstLine="709"/>
        <w:jc w:val="center"/>
      </w:pPr>
      <w:r>
        <w:rPr>
          <w:noProof/>
          <w:sz w:val="28"/>
          <w:szCs w:val="28"/>
        </w:rPr>
        <w:pict>
          <v:shape id="Рисунок 5" o:spid="_x0000_i1031" type="#_x0000_t75" alt="http://www.righttransport.ru/images/books/1219/image072.png" style="width:1in;height:36pt;visibility:visible">
            <v:imagedata r:id="rId14" o:title=""/>
          </v:shape>
        </w:pict>
      </w:r>
    </w:p>
    <w:p w:rsidR="001D2679" w:rsidRPr="00577A3A" w:rsidRDefault="001D2679" w:rsidP="00952FDE">
      <w:pPr>
        <w:pStyle w:val="a4"/>
        <w:spacing w:before="0" w:beforeAutospacing="0" w:after="0" w:afterAutospacing="0" w:line="240" w:lineRule="atLeast"/>
        <w:ind w:firstLine="709"/>
      </w:pPr>
      <w:r w:rsidRPr="00577A3A">
        <w:t>2. Число оборотов за время работы автомобиля на маршруте:</w:t>
      </w:r>
    </w:p>
    <w:p w:rsidR="001D2679" w:rsidRPr="00577A3A" w:rsidRDefault="00F574FD" w:rsidP="00D142AC">
      <w:pPr>
        <w:pStyle w:val="a4"/>
        <w:spacing w:before="0" w:beforeAutospacing="0" w:after="0" w:afterAutospacing="0" w:line="240" w:lineRule="atLeast"/>
        <w:ind w:firstLine="709"/>
        <w:jc w:val="center"/>
      </w:pPr>
      <w:r>
        <w:rPr>
          <w:noProof/>
        </w:rPr>
        <w:pict>
          <v:shape id="Рисунок 6" o:spid="_x0000_i1032" type="#_x0000_t75" alt="http://www.righttransport.ru/images/books/1219/image073.png" style="width:45pt;height:33.6pt;visibility:visible">
            <v:imagedata r:id="rId15" o:title=""/>
          </v:shape>
        </w:pict>
      </w:r>
    </w:p>
    <w:p w:rsidR="001D2679" w:rsidRPr="00577A3A" w:rsidRDefault="001D2679" w:rsidP="00952FDE">
      <w:pPr>
        <w:pStyle w:val="a4"/>
        <w:spacing w:before="0" w:beforeAutospacing="0" w:after="0" w:afterAutospacing="0" w:line="240" w:lineRule="atLeast"/>
        <w:ind w:firstLine="709"/>
      </w:pPr>
      <w:r w:rsidRPr="00577A3A">
        <w:t>3. Количество груза, которое может перевезти автомобиль за сутки:</w:t>
      </w:r>
    </w:p>
    <w:p w:rsidR="001D2679" w:rsidRPr="00577A3A" w:rsidRDefault="00F574FD" w:rsidP="00D142AC">
      <w:pPr>
        <w:pStyle w:val="a4"/>
        <w:spacing w:before="0" w:beforeAutospacing="0" w:after="0" w:afterAutospacing="0" w:line="240" w:lineRule="atLeast"/>
        <w:ind w:firstLine="709"/>
        <w:jc w:val="center"/>
      </w:pPr>
      <w:r>
        <w:rPr>
          <w:noProof/>
        </w:rPr>
        <w:pict>
          <v:shape id="Рисунок 7" o:spid="_x0000_i1033" type="#_x0000_t75" alt="http://www.righttransport.ru/images/books/1219/image074.png" style="width:75pt;height:18.6pt;visibility:visible">
            <v:imagedata r:id="rId16" o:title=""/>
          </v:shape>
        </w:pict>
      </w:r>
    </w:p>
    <w:p w:rsidR="001D2679" w:rsidRPr="00577A3A" w:rsidRDefault="001D2679" w:rsidP="00952FDE">
      <w:pPr>
        <w:pStyle w:val="a4"/>
        <w:spacing w:before="0" w:beforeAutospacing="0" w:after="0" w:afterAutospacing="0" w:line="240" w:lineRule="atLeast"/>
        <w:ind w:firstLine="709"/>
      </w:pPr>
      <w:r w:rsidRPr="00577A3A">
        <w:t>4. Число автомобилей, необходимое для перевозки груза:</w:t>
      </w:r>
    </w:p>
    <w:p w:rsidR="001D2679" w:rsidRPr="00577A3A" w:rsidRDefault="00F574FD" w:rsidP="00D142AC">
      <w:pPr>
        <w:pStyle w:val="a4"/>
        <w:spacing w:before="0" w:beforeAutospacing="0" w:after="0" w:afterAutospacing="0" w:line="240" w:lineRule="atLeast"/>
        <w:ind w:firstLine="709"/>
        <w:jc w:val="center"/>
      </w:pPr>
      <w:r>
        <w:rPr>
          <w:noProof/>
        </w:rPr>
        <w:pict>
          <v:shape id="Рисунок 8" o:spid="_x0000_i1034" type="#_x0000_t75" alt="http://www.righttransport.ru/images/books/1219/image075.png" style="width:53.4pt;height:36pt;visibility:visible">
            <v:imagedata r:id="rId17" o:title=""/>
          </v:shape>
        </w:pict>
      </w:r>
    </w:p>
    <w:p w:rsidR="001D2679" w:rsidRPr="00577A3A" w:rsidRDefault="001D2679" w:rsidP="00952FDE">
      <w:pPr>
        <w:pStyle w:val="HTML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5. Расчетное количество груза:</w:t>
      </w:r>
    </w:p>
    <w:p w:rsidR="001D2679" w:rsidRPr="00577A3A" w:rsidRDefault="001D2679" w:rsidP="00D142AC">
      <w:pPr>
        <w:pStyle w:val="HTML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77A3A">
        <w:rPr>
          <w:rFonts w:ascii="Times New Roman" w:hAnsi="Times New Roman" w:cs="Times New Roman"/>
          <w:color w:val="000000"/>
          <w:sz w:val="24"/>
          <w:szCs w:val="24"/>
        </w:rPr>
        <w:t>Qзад = ∑(Ф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/t</w:t>
      </w:r>
      <w:r w:rsidRPr="00577A3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ij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D2679" w:rsidRPr="00577A3A" w:rsidRDefault="001D2679" w:rsidP="00D142AC">
      <w:pPr>
        <w:spacing w:after="0"/>
        <w:ind w:firstLine="709"/>
        <w:jc w:val="center"/>
        <w:rPr>
          <w:b/>
          <w:bCs/>
          <w:sz w:val="24"/>
          <w:szCs w:val="24"/>
          <w:u w:val="single"/>
        </w:rPr>
      </w:pPr>
    </w:p>
    <w:p w:rsidR="001D2679" w:rsidRPr="008E2207" w:rsidRDefault="001D2679" w:rsidP="009C35BD">
      <w:pPr>
        <w:pStyle w:val="21"/>
        <w:tabs>
          <w:tab w:val="left" w:pos="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207">
        <w:rPr>
          <w:rFonts w:ascii="Times New Roman" w:hAnsi="Times New Roman" w:cs="Times New Roman"/>
          <w:b/>
          <w:bCs/>
          <w:sz w:val="24"/>
          <w:szCs w:val="24"/>
        </w:rPr>
        <w:t>6. Процедура защиты курсовой работы</w:t>
      </w:r>
    </w:p>
    <w:p w:rsidR="001D2679" w:rsidRPr="000C583E" w:rsidRDefault="001D2679" w:rsidP="009C35BD">
      <w:pPr>
        <w:pStyle w:val="21"/>
        <w:tabs>
          <w:tab w:val="num" w:pos="0"/>
        </w:tabs>
        <w:ind w:firstLine="720"/>
        <w:rPr>
          <w:b/>
          <w:bCs/>
          <w:sz w:val="24"/>
          <w:szCs w:val="24"/>
        </w:rPr>
      </w:pP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Процедура защиты курсовой работы/проекта включает в себя:</w:t>
      </w:r>
    </w:p>
    <w:p w:rsidR="001D2679" w:rsidRPr="000C583E" w:rsidRDefault="001D2679" w:rsidP="009C35BD">
      <w:pPr>
        <w:widowControl w:val="0"/>
        <w:numPr>
          <w:ilvl w:val="0"/>
          <w:numId w:val="16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выступление студента по теме и результатам работы (5-8 мин),  </w:t>
      </w:r>
    </w:p>
    <w:p w:rsidR="001D2679" w:rsidRPr="000C583E" w:rsidRDefault="001D2679" w:rsidP="009C35BD">
      <w:pPr>
        <w:widowControl w:val="0"/>
        <w:numPr>
          <w:ilvl w:val="0"/>
          <w:numId w:val="16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ответы на вопросы членов комиссии, в которую входят преподаватели  дисциплин профессионального цикла.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Также в состав комиссии могут входить: заместитель директора по УПР, практикующие специалисты.  </w:t>
      </w:r>
      <w:r w:rsidRPr="000C583E">
        <w:rPr>
          <w:rFonts w:ascii="Times New Roman" w:hAnsi="Times New Roman" w:cs="Times New Roman"/>
          <w:spacing w:val="-8"/>
          <w:sz w:val="24"/>
          <w:szCs w:val="24"/>
        </w:rPr>
        <w:t xml:space="preserve">На защиту могут быть приглашены преподаватели и студенты других специальностей.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При подготовке к защите Вам необходимо:</w:t>
      </w:r>
    </w:p>
    <w:p w:rsidR="001D2679" w:rsidRPr="000C583E" w:rsidRDefault="001D2679" w:rsidP="009C35BD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внимательно прочитать содержание отзыва руководителя работы,</w:t>
      </w:r>
    </w:p>
    <w:p w:rsidR="001D2679" w:rsidRPr="000C583E" w:rsidRDefault="001D2679" w:rsidP="009C35BD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внести необходимые поправки, сделать необходимые дополнения и изменения;</w:t>
      </w:r>
    </w:p>
    <w:p w:rsidR="001D2679" w:rsidRPr="000C583E" w:rsidRDefault="001D2679" w:rsidP="009C35BD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обоснованно и доказательно раскрыть сущность темы курсовой работы;</w:t>
      </w:r>
    </w:p>
    <w:p w:rsidR="001D2679" w:rsidRPr="000C583E" w:rsidRDefault="001D2679" w:rsidP="009C35BD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 xml:space="preserve">обстоятельно ответить на вопросы членов комиссии.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583E">
        <w:rPr>
          <w:rFonts w:ascii="Times New Roman" w:hAnsi="Times New Roman" w:cs="Times New Roman"/>
          <w:sz w:val="24"/>
          <w:szCs w:val="24"/>
        </w:rPr>
        <w:t xml:space="preserve">кончательная оценка за курсовую работу выставляется комиссией после защиты.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Работа оценивается дифференцированно с учетом качества ее выполнения, содержательности выступления и ответов на вопросы во время защиты. 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Результаты защиты оцениваются по четырехбалльной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 xml:space="preserve">студент </w:t>
      </w:r>
      <w:r w:rsidRPr="000C583E">
        <w:rPr>
          <w:rFonts w:ascii="Times New Roman" w:hAnsi="Times New Roman" w:cs="Times New Roman"/>
          <w:sz w:val="24"/>
          <w:szCs w:val="24"/>
        </w:rPr>
        <w:t xml:space="preserve">получил неудовлетворительную оценку по курсовой работе, то </w:t>
      </w:r>
      <w:r>
        <w:rPr>
          <w:rFonts w:ascii="Times New Roman" w:hAnsi="Times New Roman" w:cs="Times New Roman"/>
          <w:sz w:val="24"/>
          <w:szCs w:val="24"/>
        </w:rPr>
        <w:t xml:space="preserve">он </w:t>
      </w:r>
      <w:r w:rsidRPr="000C583E">
        <w:rPr>
          <w:rFonts w:ascii="Times New Roman" w:hAnsi="Times New Roman" w:cs="Times New Roman"/>
          <w:sz w:val="24"/>
          <w:szCs w:val="24"/>
        </w:rPr>
        <w:t>не допускает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0C583E">
        <w:rPr>
          <w:rFonts w:ascii="Times New Roman" w:hAnsi="Times New Roman" w:cs="Times New Roman"/>
          <w:sz w:val="24"/>
          <w:szCs w:val="24"/>
        </w:rPr>
        <w:t xml:space="preserve"> к итоговой аттестации по дисциплине. Также по решению комиссии </w:t>
      </w:r>
      <w:r>
        <w:rPr>
          <w:rFonts w:ascii="Times New Roman" w:hAnsi="Times New Roman" w:cs="Times New Roman"/>
          <w:sz w:val="24"/>
          <w:szCs w:val="24"/>
        </w:rPr>
        <w:t>студенту</w:t>
      </w:r>
      <w:r w:rsidRPr="000C583E">
        <w:rPr>
          <w:rFonts w:ascii="Times New Roman" w:hAnsi="Times New Roman" w:cs="Times New Roman"/>
          <w:sz w:val="24"/>
          <w:szCs w:val="24"/>
        </w:rPr>
        <w:t xml:space="preserve"> может быть предоставлено право доработки работы в установленные комиссией сроки и повторной защиты.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К защите курсовой работы предъявляются следующие требования: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Глубокая теоретическая проработка исследуемых проблем на основе анализа </w:t>
      </w:r>
      <w:r w:rsidRPr="000C583E">
        <w:rPr>
          <w:rFonts w:ascii="Times New Roman" w:hAnsi="Times New Roman" w:cs="Times New Roman"/>
          <w:sz w:val="24"/>
          <w:szCs w:val="24"/>
        </w:rPr>
        <w:lastRenderedPageBreak/>
        <w:t>экономической литературы.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Умелая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Критический подход к изучаемым фактическим материалам с целью поиска направлений совершенствования деятельности.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Аргументированность выводов, обоснованность предложений и рекомендаций.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Логически последовательное и самостоятельное изложение материала.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Оформление материала в соответствии с установленными требованиями.</w:t>
      </w:r>
    </w:p>
    <w:p w:rsidR="001D2679" w:rsidRPr="000C583E" w:rsidRDefault="001D2679" w:rsidP="009C35BD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Обязательное наличие отзыва руководителя на курсовую работу/проект.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При составлении тезисов необходимо учитывать ориентировочное время доклада на защите, которое составляет 8-10 минут. Доклад целесообразно строить не путем изложения содержания работы по главам, а по задачам, то есть, раскрывая логику получения значимых результатов. В докладе обязательно должно присутствовать обращение к иллюстративному материалу, который будет использоваться в ходе защиты работы. Рекомендуемые структура, объем и время доклада приведены в таблице 5.</w:t>
      </w:r>
    </w:p>
    <w:p w:rsidR="001D2679" w:rsidRDefault="001D2679" w:rsidP="009C35B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9C35B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2D7">
        <w:rPr>
          <w:rFonts w:ascii="Times New Roman" w:hAnsi="Times New Roman" w:cs="Times New Roman"/>
          <w:sz w:val="24"/>
          <w:szCs w:val="24"/>
        </w:rPr>
        <w:t>Таблица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0C583E">
        <w:rPr>
          <w:rFonts w:ascii="Times New Roman" w:hAnsi="Times New Roman" w:cs="Times New Roman"/>
          <w:sz w:val="24"/>
          <w:szCs w:val="24"/>
        </w:rPr>
        <w:t>Структура, объем и время доклада</w:t>
      </w:r>
    </w:p>
    <w:p w:rsidR="001D2679" w:rsidRPr="000C583E" w:rsidRDefault="001D2679" w:rsidP="009C35B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6204"/>
        <w:gridCol w:w="1417"/>
        <w:gridCol w:w="1559"/>
      </w:tblGrid>
      <w:tr w:rsidR="001D2679" w:rsidRPr="000C583E">
        <w:tc>
          <w:tcPr>
            <w:tcW w:w="468" w:type="dxa"/>
          </w:tcPr>
          <w:p w:rsidR="001D2679" w:rsidRPr="000C583E" w:rsidRDefault="001D2679" w:rsidP="00035B36">
            <w:pPr>
              <w:tabs>
                <w:tab w:val="num" w:pos="0"/>
              </w:tabs>
              <w:spacing w:after="0" w:line="240" w:lineRule="auto"/>
              <w:ind w:right="-3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Структура доклада</w:t>
            </w:r>
          </w:p>
        </w:tc>
        <w:tc>
          <w:tcPr>
            <w:tcW w:w="1417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559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1D2679" w:rsidRPr="000C583E">
        <w:trPr>
          <w:cantSplit/>
        </w:trPr>
        <w:tc>
          <w:tcPr>
            <w:tcW w:w="468" w:type="dxa"/>
          </w:tcPr>
          <w:p w:rsidR="001D2679" w:rsidRPr="000C583E" w:rsidRDefault="001D2679" w:rsidP="00325106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4" w:type="dxa"/>
          </w:tcPr>
          <w:p w:rsidR="001D2679" w:rsidRPr="008E2207" w:rsidRDefault="001D2679" w:rsidP="00325106">
            <w:pPr>
              <w:pStyle w:val="aa"/>
              <w:tabs>
                <w:tab w:val="clear" w:pos="4677"/>
                <w:tab w:val="clear" w:pos="9355"/>
                <w:tab w:val="num" w:pos="0"/>
              </w:tabs>
              <w:jc w:val="both"/>
              <w:rPr>
                <w:rFonts w:ascii="Times New Roman" w:hAnsi="Times New Roman" w:cs="Times New Roman"/>
              </w:rPr>
            </w:pPr>
            <w:r w:rsidRPr="008E2207">
              <w:rPr>
                <w:rFonts w:ascii="Times New Roman" w:hAnsi="Times New Roman" w:cs="Times New Roman"/>
              </w:rPr>
              <w:t>Представление темы работы.</w:t>
            </w:r>
          </w:p>
        </w:tc>
        <w:tc>
          <w:tcPr>
            <w:tcW w:w="1417" w:type="dxa"/>
            <w:vMerge w:val="restart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1,5 страниц</w:t>
            </w:r>
          </w:p>
        </w:tc>
        <w:tc>
          <w:tcPr>
            <w:tcW w:w="1559" w:type="dxa"/>
            <w:vMerge w:val="restart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2 минут</w:t>
            </w:r>
          </w:p>
        </w:tc>
      </w:tr>
      <w:tr w:rsidR="001D2679" w:rsidRPr="000C583E">
        <w:trPr>
          <w:cantSplit/>
        </w:trPr>
        <w:tc>
          <w:tcPr>
            <w:tcW w:w="468" w:type="dxa"/>
          </w:tcPr>
          <w:p w:rsidR="001D2679" w:rsidRPr="000C583E" w:rsidRDefault="001D2679" w:rsidP="00325106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4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Актуальность темы.</w:t>
            </w:r>
          </w:p>
        </w:tc>
        <w:tc>
          <w:tcPr>
            <w:tcW w:w="1417" w:type="dxa"/>
            <w:vMerge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0C583E">
        <w:trPr>
          <w:cantSplit/>
        </w:trPr>
        <w:tc>
          <w:tcPr>
            <w:tcW w:w="468" w:type="dxa"/>
          </w:tcPr>
          <w:p w:rsidR="001D2679" w:rsidRPr="000C583E" w:rsidRDefault="001D2679" w:rsidP="00325106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4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Цель работы.</w:t>
            </w:r>
          </w:p>
        </w:tc>
        <w:tc>
          <w:tcPr>
            <w:tcW w:w="1417" w:type="dxa"/>
            <w:vMerge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0C583E">
        <w:tc>
          <w:tcPr>
            <w:tcW w:w="468" w:type="dxa"/>
          </w:tcPr>
          <w:p w:rsidR="001D2679" w:rsidRPr="000C583E" w:rsidRDefault="001D2679" w:rsidP="00325106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4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задачи, результаты ее решения и сделанные выводы (по каждой из задач, которые были поставлены для достижения цели курсовой работы). </w:t>
            </w:r>
          </w:p>
        </w:tc>
        <w:tc>
          <w:tcPr>
            <w:tcW w:w="1417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6 страниц</w:t>
            </w:r>
          </w:p>
        </w:tc>
        <w:tc>
          <w:tcPr>
            <w:tcW w:w="1559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7 минут</w:t>
            </w:r>
          </w:p>
        </w:tc>
      </w:tr>
      <w:tr w:rsidR="001D2679" w:rsidRPr="000C583E">
        <w:tc>
          <w:tcPr>
            <w:tcW w:w="468" w:type="dxa"/>
          </w:tcPr>
          <w:p w:rsidR="001D2679" w:rsidRPr="000C583E" w:rsidRDefault="001D2679" w:rsidP="00325106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4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Перспективы и направления дальнейшего исследования данной темы.</w:t>
            </w:r>
          </w:p>
        </w:tc>
        <w:tc>
          <w:tcPr>
            <w:tcW w:w="1417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0,5 страницы</w:t>
            </w:r>
          </w:p>
        </w:tc>
        <w:tc>
          <w:tcPr>
            <w:tcW w:w="1559" w:type="dxa"/>
          </w:tcPr>
          <w:p w:rsidR="001D2679" w:rsidRPr="000C583E" w:rsidRDefault="001D2679" w:rsidP="0032510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1 минуты</w:t>
            </w:r>
          </w:p>
        </w:tc>
      </w:tr>
    </w:tbl>
    <w:p w:rsidR="001D2679" w:rsidRPr="0034718C" w:rsidRDefault="001D2679" w:rsidP="009C35BD">
      <w:pPr>
        <w:pStyle w:val="a8"/>
        <w:ind w:firstLine="708"/>
        <w:jc w:val="both"/>
        <w:rPr>
          <w:b w:val="0"/>
          <w:bCs w:val="0"/>
          <w:sz w:val="28"/>
          <w:szCs w:val="28"/>
        </w:rPr>
      </w:pPr>
    </w:p>
    <w:p w:rsidR="001D2679" w:rsidRPr="00810572" w:rsidRDefault="001D2679" w:rsidP="009C35BD">
      <w:pPr>
        <w:pStyle w:val="a8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0572">
        <w:rPr>
          <w:rFonts w:ascii="Times New Roman" w:hAnsi="Times New Roman" w:cs="Times New Roman"/>
          <w:b w:val="0"/>
          <w:bCs w:val="0"/>
          <w:sz w:val="24"/>
          <w:szCs w:val="24"/>
        </w:rPr>
        <w:t>В качестве иллюстраций используется презентация, подготовленная  в программе «</w:t>
      </w:r>
      <w:r w:rsidRPr="00810572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Power</w:t>
      </w:r>
      <w:r w:rsidRPr="0081057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10572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Point</w:t>
      </w:r>
      <w:r w:rsidRPr="0081057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». Иллюстрации должны быть пронумерованы и названы. </w:t>
      </w:r>
    </w:p>
    <w:p w:rsidR="001D2679" w:rsidRPr="00810572" w:rsidRDefault="001D2679" w:rsidP="009C35BD">
      <w:pPr>
        <w:pStyle w:val="21"/>
        <w:ind w:firstLine="567"/>
        <w:rPr>
          <w:rFonts w:ascii="Times New Roman" w:hAnsi="Times New Roman" w:cs="Times New Roman"/>
          <w:sz w:val="24"/>
          <w:szCs w:val="24"/>
        </w:rPr>
      </w:pPr>
      <w:r w:rsidRPr="00810572">
        <w:rPr>
          <w:rFonts w:ascii="Times New Roman" w:hAnsi="Times New Roman" w:cs="Times New Roman"/>
          <w:sz w:val="24"/>
          <w:szCs w:val="24"/>
        </w:rPr>
        <w:t>В случае неявки на защиту по уважительной причине, Вам будет предоставлено  право на защиту в другое время.</w:t>
      </w:r>
    </w:p>
    <w:p w:rsidR="001D2679" w:rsidRPr="00B138F0" w:rsidRDefault="001D2679" w:rsidP="009C3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8F0">
        <w:rPr>
          <w:rFonts w:ascii="Times New Roman" w:hAnsi="Times New Roman" w:cs="Times New Roman"/>
          <w:sz w:val="24"/>
          <w:szCs w:val="24"/>
        </w:rPr>
        <w:t>В случае неявки на защиту по неуважительной причине, Вы получаете неудовлетворительную оценку.</w:t>
      </w:r>
    </w:p>
    <w:p w:rsidR="001D2679" w:rsidRDefault="001D2679" w:rsidP="008105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81057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рекомендуемой литературы</w:t>
      </w:r>
    </w:p>
    <w:p w:rsidR="001D2679" w:rsidRPr="00466E57" w:rsidRDefault="001D2679" w:rsidP="00466E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 xml:space="preserve">1. Логистика и управление цепями поставок / под ред. В.В. Щербакова. М. : Издательство Юрайт, 2017 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 xml:space="preserve">2. Афонин А.М., Царегородцев Ю.Н., Петрова А.М.  Промышленная логистика. - М. : ФОРУМ, 2017  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3.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авторизир. пользователей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4. Неруш, Ю. М.  Логистика : учебник 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5.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466E57" w:rsidRPr="00466E57" w:rsidRDefault="00466E57" w:rsidP="00466E5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 xml:space="preserve">6. Неруш, Ю. М.  Транспортная логистика : учебник для среднего профессионального образования / Ю. М. Неруш, С. В. Саркисов. — Москва : Издательство Юрайт, 2021. — 351 с. — (Профессиональное образование). — ISBN 978-5-534-11697-7. — Текст : электронный // Образовательная платформа Юрайт [сайт]. — URL: </w:t>
      </w:r>
      <w:hyperlink r:id="rId18" w:history="1">
        <w:r w:rsidRPr="00466E57">
          <w:rPr>
            <w:rStyle w:val="ad"/>
            <w:rFonts w:ascii="Times New Roman" w:hAnsi="Times New Roman"/>
            <w:sz w:val="24"/>
            <w:szCs w:val="24"/>
          </w:rPr>
          <w:t>https://urait.ru/bcode/476402</w:t>
        </w:r>
      </w:hyperlink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7.  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9.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466E57" w:rsidRPr="00466E57" w:rsidRDefault="00466E57" w:rsidP="00466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9. Неруш, Ю. М.  Логистика. Практикум : учебное пособие для среднего профессионального образования / Ю. М. Неруш, А. Ю. Неруш. — 2-е изд., перераб. и доп. — Москва : Издательство Юрайт, 2021. — 221 с. — (Профессиональное образование). — ISBN 978-5-534-01263-7. — Текст : электронный // Образовательная платформа Юрайт [сайт]. — URL: https://urait.ru/bcode/470001</w:t>
      </w:r>
    </w:p>
    <w:p w:rsidR="00466E57" w:rsidRPr="00466E57" w:rsidRDefault="00466E57" w:rsidP="00466E5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57">
        <w:rPr>
          <w:rFonts w:ascii="Times New Roman" w:hAnsi="Times New Roman" w:cs="Times New Roman"/>
          <w:sz w:val="24"/>
          <w:szCs w:val="24"/>
        </w:rPr>
        <w:t>10.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1D2679" w:rsidRDefault="00466E57" w:rsidP="008105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1D2679" w:rsidRPr="00035B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1D2679" w:rsidRPr="00F817BC">
        <w:rPr>
          <w:rFonts w:ascii="Times New Roman" w:hAnsi="Times New Roman" w:cs="Times New Roman"/>
          <w:sz w:val="24"/>
          <w:szCs w:val="24"/>
        </w:rPr>
        <w:t xml:space="preserve"> </w:t>
      </w:r>
      <w:r w:rsidR="001D2679">
        <w:rPr>
          <w:rFonts w:ascii="Times New Roman" w:hAnsi="Times New Roman" w:cs="Times New Roman"/>
          <w:sz w:val="24"/>
          <w:szCs w:val="24"/>
        </w:rPr>
        <w:t>1</w:t>
      </w:r>
    </w:p>
    <w:p w:rsidR="001D2679" w:rsidRPr="00197DCB" w:rsidRDefault="001D2679" w:rsidP="00325106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DCB">
        <w:rPr>
          <w:rFonts w:ascii="Times New Roman" w:hAnsi="Times New Roman" w:cs="Times New Roman"/>
          <w:b/>
          <w:bCs/>
          <w:sz w:val="24"/>
          <w:szCs w:val="24"/>
        </w:rPr>
        <w:t>Пример оформления содержания курсовой работы</w:t>
      </w:r>
    </w:p>
    <w:p w:rsidR="001D2679" w:rsidRDefault="001D2679" w:rsidP="00325106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197DCB" w:rsidRDefault="001D2679" w:rsidP="00325106">
      <w:pPr>
        <w:spacing w:after="0" w:line="24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197DCB">
        <w:rPr>
          <w:rFonts w:ascii="Times New Roman" w:hAnsi="Times New Roman" w:cs="Times New Roman"/>
          <w:sz w:val="24"/>
          <w:szCs w:val="24"/>
        </w:rPr>
        <w:t>СОДЕРЖАНИЕ</w:t>
      </w:r>
    </w:p>
    <w:p w:rsidR="001D2679" w:rsidRPr="00325106" w:rsidRDefault="001D2679" w:rsidP="00325106">
      <w:pPr>
        <w:spacing w:after="0" w:line="240" w:lineRule="auto"/>
        <w:ind w:right="2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2" w:type="dxa"/>
        <w:tblInd w:w="2" w:type="dxa"/>
        <w:tblLook w:val="00A0" w:firstRow="1" w:lastRow="0" w:firstColumn="1" w:lastColumn="0" w:noHBand="0" w:noVBand="0"/>
      </w:tblPr>
      <w:tblGrid>
        <w:gridCol w:w="9015"/>
        <w:gridCol w:w="437"/>
      </w:tblGrid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32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ВЕДЕНИЕ………………………………………………………………………………….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6913C3">
            <w:pPr>
              <w:spacing w:after="0" w:line="240" w:lineRule="auto"/>
              <w:ind w:left="1512" w:hanging="15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 xml:space="preserve">ГЛАВА 1. </w:t>
            </w:r>
            <w:r w:rsidRPr="006913C3">
              <w:rPr>
                <w:rFonts w:ascii="Times New Roman" w:hAnsi="Times New Roman" w:cs="Times New Roman"/>
                <w:sz w:val="24"/>
                <w:szCs w:val="24"/>
              </w:rPr>
              <w:t xml:space="preserve">ЛОГИСТИЧЕСКИЕ ЗАДАЧИ ОРГАНИЗАЦИИ ГРУЗОВЫХ 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6913C3">
            <w:pPr>
              <w:spacing w:after="0" w:line="240" w:lineRule="auto"/>
              <w:ind w:left="1512" w:hanging="15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913C3">
              <w:rPr>
                <w:rFonts w:ascii="Times New Roman" w:hAnsi="Times New Roman" w:cs="Times New Roman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197DCB" w:rsidRDefault="001D2679" w:rsidP="00197DC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197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Место и роль доставки грузов в логистической системе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…………………....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197DCB" w:rsidRDefault="001D2679" w:rsidP="00197DC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197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Транспортно-экспедиционные операции в процессе доставки грузов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……..</w:t>
            </w:r>
            <w:r w:rsidRPr="00197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32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 xml:space="preserve">ГЛАВА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ДОСТАВКИ ЗАКАЗА ПОТРЕБИТЕЛЯМ………………..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197DCB" w:rsidRDefault="001D2679" w:rsidP="00197DC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197DC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Технико-экономическая характеристика 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автомобильных </w:t>
            </w:r>
            <w:r w:rsidRPr="00197DC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перевозок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………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197DCB" w:rsidRDefault="001D2679" w:rsidP="00197DCB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197DC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Расчет загрузки транспортных средств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……………………………………….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197DCB" w:rsidRDefault="001D2679" w:rsidP="00197DCB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7DC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2.3 Расчет показателей работы транспортных средств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…………………………..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32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ЗАКЛЮЧЕНИЕ……………………………………………………………………………...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32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ПИСОК ИСПОЛЬЗОВАННЫХ ИСТОЧНИКОВ……………………………………….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325106">
        <w:trPr>
          <w:trHeight w:val="426"/>
        </w:trPr>
        <w:tc>
          <w:tcPr>
            <w:tcW w:w="8987" w:type="dxa"/>
          </w:tcPr>
          <w:p w:rsidR="001D2679" w:rsidRPr="00325106" w:rsidRDefault="001D2679" w:rsidP="0032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РИЛОЖЕНИЯ……………………………………………………………………………..</w:t>
            </w:r>
          </w:p>
        </w:tc>
        <w:tc>
          <w:tcPr>
            <w:tcW w:w="465" w:type="dxa"/>
          </w:tcPr>
          <w:p w:rsidR="001D2679" w:rsidRPr="00325106" w:rsidRDefault="001D2679" w:rsidP="003B6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679" w:rsidRDefault="001D2679" w:rsidP="00325106">
      <w:pPr>
        <w:pStyle w:val="HTML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D2679" w:rsidRDefault="001D2679" w:rsidP="002444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ru-RU"/>
        </w:rPr>
        <w:br w:type="page"/>
      </w:r>
      <w:r w:rsidRPr="00035B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D2679" w:rsidRDefault="001D2679" w:rsidP="002444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44423">
        <w:rPr>
          <w:rFonts w:ascii="Times New Roman" w:hAnsi="Times New Roman" w:cs="Times New Roman"/>
          <w:b/>
          <w:bCs/>
        </w:rPr>
        <w:t>Образец оформления списка использованных источников</w:t>
      </w:r>
    </w:p>
    <w:p w:rsidR="001D2679" w:rsidRPr="00244423" w:rsidRDefault="001D2679" w:rsidP="002444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1. Конституция Российской Федерации [Электронный ресурс] : [Принята всенародным голосованием 12.12.1993] : офиц. текст : редакция от 21.07.2014. – 79 кб.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2. Налоговый кодекс Российской Федерации (Часть первая) от 31.07.1998 № 146-ФЗ [Электронный ресурс] : [Принят Государственной Думой 16.07.1998] : офиц. текст: редакция от 04.10.2014. – 273 кб.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3. Трудовой кодекс Российской Федерации от 30.12.2001 № 197-ФЗ [Электронный ресурс] : [Принят Государственной Думой 21.12.2001] офиц. текст: редакция от 04.11.2014. – 213 кб.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4. </w:t>
      </w:r>
      <w:r w:rsidRPr="00197DCB">
        <w:rPr>
          <w:rFonts w:ascii="Times New Roman" w:hAnsi="Times New Roman" w:cs="Times New Roman"/>
          <w:i/>
          <w:iCs/>
        </w:rPr>
        <w:t xml:space="preserve">Базаров, Т. Ю. </w:t>
      </w:r>
      <w:r w:rsidRPr="00197DCB">
        <w:rPr>
          <w:rFonts w:ascii="Times New Roman" w:hAnsi="Times New Roman" w:cs="Times New Roman"/>
        </w:rPr>
        <w:t xml:space="preserve">Управление персоналом [Текст] : учебное пособие / Т. Ю. Базаров. – 9-е изд., стереотип. – М. : Академия, 2011. – 224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5. </w:t>
      </w:r>
      <w:r w:rsidRPr="00197DCB">
        <w:rPr>
          <w:rFonts w:ascii="Times New Roman" w:hAnsi="Times New Roman" w:cs="Times New Roman"/>
          <w:i/>
          <w:iCs/>
        </w:rPr>
        <w:t xml:space="preserve">Басовский, Л. Е. </w:t>
      </w:r>
      <w:r w:rsidRPr="00197DCB">
        <w:rPr>
          <w:rFonts w:ascii="Times New Roman" w:hAnsi="Times New Roman" w:cs="Times New Roman"/>
        </w:rPr>
        <w:t xml:space="preserve">Теория экономического анализа [Текст] : учеб. пособие для экон. спец. вузов / Л. Е. Басовский. – М. : ИНФРА-М, 2012. – 222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6. </w:t>
      </w:r>
      <w:r w:rsidRPr="00197DCB">
        <w:rPr>
          <w:rFonts w:ascii="Times New Roman" w:hAnsi="Times New Roman" w:cs="Times New Roman"/>
          <w:i/>
          <w:iCs/>
        </w:rPr>
        <w:t xml:space="preserve">Батова, Т. Н. </w:t>
      </w:r>
      <w:r w:rsidRPr="00197DCB">
        <w:rPr>
          <w:rFonts w:ascii="Times New Roman" w:hAnsi="Times New Roman" w:cs="Times New Roman"/>
        </w:rPr>
        <w:t xml:space="preserve">Экономика предприятия и маркетинг : практикум [Текст] : учебно-методическое пособие / Т. Н. Батова, О. В. Васюхин [и др.]. – СПб. : СПб НИУ ИТМО, 2013. – 75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7. </w:t>
      </w:r>
      <w:r w:rsidRPr="00197DCB">
        <w:rPr>
          <w:rFonts w:ascii="Times New Roman" w:hAnsi="Times New Roman" w:cs="Times New Roman"/>
          <w:i/>
          <w:iCs/>
        </w:rPr>
        <w:t xml:space="preserve">Бухалков, М. И. </w:t>
      </w:r>
      <w:r w:rsidRPr="00197DCB">
        <w:rPr>
          <w:rFonts w:ascii="Times New Roman" w:hAnsi="Times New Roman" w:cs="Times New Roman"/>
        </w:rPr>
        <w:t xml:space="preserve">Управление персоналом: развитие трудового потенциала [Текст] : учебное пособие / М. И. Бухалков. – М. : ИНФРА-М, 2013. – 192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8. </w:t>
      </w:r>
      <w:r w:rsidRPr="00197DCB">
        <w:rPr>
          <w:rFonts w:ascii="Times New Roman" w:hAnsi="Times New Roman" w:cs="Times New Roman"/>
          <w:i/>
          <w:iCs/>
        </w:rPr>
        <w:t xml:space="preserve">Быстров, О. В. </w:t>
      </w:r>
      <w:r w:rsidRPr="00197DCB">
        <w:rPr>
          <w:rFonts w:ascii="Times New Roman" w:hAnsi="Times New Roman" w:cs="Times New Roman"/>
        </w:rPr>
        <w:t xml:space="preserve">Экономика предприятия (фирмы) : практикум [Текст] : учеб. пособие для экон. спец. вузов / О. Ф. Быстров, Л. П. Афанасьева. – М. : ИНФРА-М, 2012. – 319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9. </w:t>
      </w:r>
      <w:r w:rsidRPr="00197DCB">
        <w:rPr>
          <w:rFonts w:ascii="Times New Roman" w:hAnsi="Times New Roman" w:cs="Times New Roman"/>
          <w:i/>
          <w:iCs/>
        </w:rPr>
        <w:t xml:space="preserve">Берзон, Н. И. </w:t>
      </w:r>
      <w:r w:rsidRPr="00197DCB">
        <w:rPr>
          <w:rFonts w:ascii="Times New Roman" w:hAnsi="Times New Roman" w:cs="Times New Roman"/>
        </w:rPr>
        <w:t xml:space="preserve">Финансовый менеджмент [Текст] : учебник / Н. И. Берзон, В. Д. Газман [и др.]. – 6-е изд., стереотип. – М. : Академия, 2010. – 336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10. </w:t>
      </w:r>
      <w:r w:rsidRPr="00197DCB">
        <w:rPr>
          <w:rFonts w:ascii="Times New Roman" w:hAnsi="Times New Roman" w:cs="Times New Roman"/>
          <w:i/>
          <w:iCs/>
        </w:rPr>
        <w:t xml:space="preserve">Виханский, О. С. </w:t>
      </w:r>
      <w:r w:rsidRPr="00197DCB">
        <w:rPr>
          <w:rFonts w:ascii="Times New Roman" w:hAnsi="Times New Roman" w:cs="Times New Roman"/>
        </w:rPr>
        <w:t xml:space="preserve">Менеджмент [Текст] : учеб. для вузов по экон. спец. и по напр. «Экономика» / О. С. Виханский, А. И. Наумов. – 5-е изд., перераб. и доп. – М. : Магистр, 2014. – 576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11. </w:t>
      </w:r>
      <w:r w:rsidRPr="00197DCB">
        <w:rPr>
          <w:rFonts w:ascii="Times New Roman" w:hAnsi="Times New Roman" w:cs="Times New Roman"/>
          <w:i/>
          <w:iCs/>
        </w:rPr>
        <w:t xml:space="preserve">Волков, О. </w:t>
      </w:r>
      <w:r w:rsidRPr="00197DCB">
        <w:rPr>
          <w:rFonts w:ascii="Times New Roman" w:hAnsi="Times New Roman" w:cs="Times New Roman"/>
        </w:rPr>
        <w:t xml:space="preserve">Экономика предприятия (фирмы) [Текст] : учебник / О. Волков, В. Скляренко. – М. : ИНФРА-М, 2012. – 315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12. </w:t>
      </w:r>
      <w:r w:rsidRPr="00197DCB">
        <w:rPr>
          <w:rFonts w:ascii="Times New Roman" w:hAnsi="Times New Roman" w:cs="Times New Roman"/>
          <w:i/>
          <w:iCs/>
        </w:rPr>
        <w:t xml:space="preserve">Волкогонова, О. Д. </w:t>
      </w:r>
      <w:r w:rsidRPr="00197DCB">
        <w:rPr>
          <w:rFonts w:ascii="Times New Roman" w:hAnsi="Times New Roman" w:cs="Times New Roman"/>
        </w:rPr>
        <w:t xml:space="preserve">Стратегический менеджмент [Текст] : учебник / О. Д. Волконогова, А. Т. Зуб. – М. : Форум, ИНФРА-М, 2010. – 256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13. </w:t>
      </w:r>
      <w:r w:rsidRPr="00197DCB">
        <w:rPr>
          <w:rFonts w:ascii="Times New Roman" w:hAnsi="Times New Roman" w:cs="Times New Roman"/>
          <w:i/>
          <w:iCs/>
        </w:rPr>
        <w:t xml:space="preserve">Волочиенко, В. </w:t>
      </w:r>
      <w:r w:rsidRPr="00197DCB">
        <w:rPr>
          <w:rFonts w:ascii="Times New Roman" w:hAnsi="Times New Roman" w:cs="Times New Roman"/>
        </w:rPr>
        <w:t xml:space="preserve">Логистика производства. Теория и практика [Текст] : учебник / В. Волочиенко, Р. Серышев. – М. : Юрайт, 2014. – 462 с. </w:t>
      </w:r>
    </w:p>
    <w:p w:rsidR="001D2679" w:rsidRPr="00197DCB" w:rsidRDefault="001D2679" w:rsidP="00197DCB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14. </w:t>
      </w:r>
      <w:r w:rsidRPr="00197DCB">
        <w:rPr>
          <w:rFonts w:ascii="Times New Roman" w:hAnsi="Times New Roman" w:cs="Times New Roman"/>
          <w:i/>
          <w:iCs/>
        </w:rPr>
        <w:t xml:space="preserve">Гаджинский, А. </w:t>
      </w:r>
      <w:r w:rsidRPr="00197DCB">
        <w:rPr>
          <w:rFonts w:ascii="Times New Roman" w:hAnsi="Times New Roman" w:cs="Times New Roman"/>
        </w:rPr>
        <w:t xml:space="preserve">Логистика [Текст] : учебник / А. Гаджинский. – М. : Дашков и К0, 2012. – 484 с. </w:t>
      </w:r>
    </w:p>
    <w:p w:rsidR="001D2679" w:rsidRDefault="001D2679" w:rsidP="00197D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035B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F81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D2679" w:rsidRDefault="001D2679" w:rsidP="00197D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197DC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577A3A">
        <w:rPr>
          <w:rFonts w:ascii="Times New Roman" w:hAnsi="Times New Roman" w:cs="Times New Roman"/>
          <w:color w:val="000000"/>
          <w:sz w:val="24"/>
          <w:szCs w:val="24"/>
        </w:rPr>
        <w:t>римерный перечень грузов для выполнения заказов потребителей и доставки этих грузов</w:t>
      </w:r>
    </w:p>
    <w:p w:rsidR="001D2679" w:rsidRPr="00035B36" w:rsidRDefault="001D2679" w:rsidP="00197D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2"/>
        <w:gridCol w:w="794"/>
        <w:gridCol w:w="720"/>
        <w:gridCol w:w="720"/>
        <w:gridCol w:w="720"/>
      </w:tblGrid>
      <w:tr w:rsidR="001D2679" w:rsidRPr="00C36312" w:rsidTr="00466E57">
        <w:tc>
          <w:tcPr>
            <w:tcW w:w="7052" w:type="dxa"/>
          </w:tcPr>
          <w:p w:rsidR="001D2679" w:rsidRPr="00C36312" w:rsidRDefault="001D2679" w:rsidP="00C36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Классификация грузов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D2679" w:rsidRPr="00C36312" w:rsidTr="00466E57">
        <w:tc>
          <w:tcPr>
            <w:tcW w:w="7052" w:type="dxa"/>
          </w:tcPr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А. По происхождению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растениеводства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лесоводства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добывающей (горнорудной) и обрабатывающей промышленности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текстильной промышленности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швейной промышленности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металлообрабатывающей промышленности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химической промышленности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животноводства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птицеводства</w:t>
            </w:r>
          </w:p>
          <w:p w:rsidR="001D2679" w:rsidRPr="00AC5746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Продукция рыбоводства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C36312" w:rsidTr="00466E57">
        <w:tc>
          <w:tcPr>
            <w:tcW w:w="7052" w:type="dxa"/>
          </w:tcPr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Б. По физико-химическим свойствам: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Скоропортящаяся продукция полеводства, садоводства, огородничества, животноводства и птицеводства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Гигроскопичные грузы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Грузы, впитывающие посторонние запахи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Грузы, обладающие специфическими запахами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Устойчиво сохраняющиеся грузы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Смерзающиеся (слеживающиеся) грузы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Опасные вещества</w:t>
            </w:r>
          </w:p>
          <w:p w:rsidR="001D2679" w:rsidRPr="00AC5746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Грузы, убывающие в весе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C36312" w:rsidTr="00466E57">
        <w:tc>
          <w:tcPr>
            <w:tcW w:w="7052" w:type="dxa"/>
          </w:tcPr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В. По способу перевозки.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Бестарные сыпучие грузы (перевозка насыпью)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Бестарные сыпучие грузы (перевозка навалом)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Бестарные жидкие грузы ( перевозка наливом)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Сухие грузы ( насыпные, навалочные, товарно-штучные)</w:t>
            </w:r>
          </w:p>
          <w:p w:rsidR="001D2679" w:rsidRPr="00C36312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lang w:val="en-US"/>
              </w:rPr>
            </w:pPr>
            <w:r w:rsidRPr="005F4568">
              <w:t>Наливные грузы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C36312" w:rsidTr="00466E57">
        <w:tc>
          <w:tcPr>
            <w:tcW w:w="7052" w:type="dxa"/>
          </w:tcPr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Г. По весовым характеристикам и габаритам: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Легковесные грузы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Тяжеловесные грузы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Негабаритные грузы</w:t>
            </w:r>
          </w:p>
          <w:p w:rsidR="001D2679" w:rsidRPr="00C36312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lang w:val="en-US"/>
              </w:rPr>
            </w:pPr>
            <w:r w:rsidRPr="005F4568">
              <w:t>Длинномерные грузы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679" w:rsidRPr="00C36312" w:rsidTr="00466E57">
        <w:tc>
          <w:tcPr>
            <w:tcW w:w="7052" w:type="dxa"/>
          </w:tcPr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Д. По технологии хранения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Ценные грузы и грузы, портящиеся от воздействия влаги и изменения температуры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Грузы, портящиеся от воздействия влаги</w:t>
            </w:r>
          </w:p>
          <w:p w:rsidR="001D2679" w:rsidRPr="005F4568" w:rsidRDefault="001D2679" w:rsidP="00C36312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5F4568">
              <w:t>Грузы, не подвергающиеся воздействию внешней среды, хранящихся на открытых площадках</w:t>
            </w:r>
          </w:p>
        </w:tc>
        <w:tc>
          <w:tcPr>
            <w:tcW w:w="794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D2679" w:rsidRPr="00C36312" w:rsidRDefault="001D2679" w:rsidP="00C363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679" w:rsidRDefault="001D2679" w:rsidP="00FD73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2679" w:rsidRDefault="001D2679" w:rsidP="00FD738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24442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D2679" w:rsidRPr="00244423" w:rsidRDefault="001D2679" w:rsidP="002444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4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Исходные данные для </w:t>
      </w:r>
      <w:r w:rsidR="00466E57" w:rsidRPr="00244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расчетов</w:t>
      </w: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1D2679" w:rsidRPr="005F4568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425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131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42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05"/>
        <w:gridCol w:w="1540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9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10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05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водный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9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10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582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8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4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железнодорожный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83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89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3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91"/>
        <w:gridCol w:w="1540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4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5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9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10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77"/>
        <w:gridCol w:w="1554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6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55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61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91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7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водный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69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75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05"/>
        <w:gridCol w:w="1498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AF24F1" w:rsidRDefault="001D2679" w:rsidP="007816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8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железнодорожный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55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61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5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91"/>
        <w:gridCol w:w="1512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1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9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41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47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77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10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41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47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11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водный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2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3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32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498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9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12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железнодорожный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41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47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н/час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341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AF24F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4F1">
        <w:rPr>
          <w:rFonts w:ascii="Times New Roman" w:hAnsi="Times New Roman" w:cs="Times New Roman"/>
          <w:b/>
          <w:bCs/>
          <w:sz w:val="24"/>
          <w:szCs w:val="24"/>
        </w:rPr>
        <w:t>Вариант 13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39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10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9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786F58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t>Вариант 14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15"/>
        <w:gridCol w:w="1588"/>
        <w:gridCol w:w="1586"/>
        <w:gridCol w:w="1579"/>
        <w:gridCol w:w="1579"/>
        <w:gridCol w:w="1326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8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070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8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8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8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8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D2679" w:rsidRPr="00C36312">
        <w:tc>
          <w:tcPr>
            <w:tcW w:w="3303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8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79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32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</w:tr>
    </w:tbl>
    <w:p w:rsidR="001D2679" w:rsidRPr="00AC5746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63"/>
        <w:gridCol w:w="152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2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883"/>
        <w:gridCol w:w="948"/>
        <w:gridCol w:w="737"/>
        <w:gridCol w:w="1063"/>
        <w:gridCol w:w="811"/>
        <w:gridCol w:w="1369"/>
        <w:gridCol w:w="945"/>
        <w:gridCol w:w="868"/>
        <w:gridCol w:w="1267"/>
      </w:tblGrid>
      <w:tr w:rsidR="001D2679" w:rsidRPr="00C36312">
        <w:tc>
          <w:tcPr>
            <w:tcW w:w="893" w:type="dxa"/>
          </w:tcPr>
          <w:p w:rsidR="001D2679" w:rsidRPr="00352B8C" w:rsidRDefault="001D2679" w:rsidP="00781675">
            <w:pPr>
              <w:spacing w:after="0" w:line="240" w:lineRule="auto"/>
              <w:ind w:right="-114" w:hanging="114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Группа ТС</w:t>
            </w:r>
          </w:p>
        </w:tc>
        <w:tc>
          <w:tcPr>
            <w:tcW w:w="879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Кол-во грузов, у.е.</w:t>
            </w:r>
          </w:p>
        </w:tc>
        <w:tc>
          <w:tcPr>
            <w:tcW w:w="944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Грузо</w:t>
            </w:r>
          </w:p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Подъем</w:t>
            </w:r>
          </w:p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ность, т</w:t>
            </w:r>
          </w:p>
        </w:tc>
        <w:tc>
          <w:tcPr>
            <w:tcW w:w="734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Путь, км</w:t>
            </w:r>
          </w:p>
        </w:tc>
        <w:tc>
          <w:tcPr>
            <w:tcW w:w="1058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Коэф. Использ.</w:t>
            </w:r>
          </w:p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грузопод</w:t>
            </w:r>
          </w:p>
        </w:tc>
        <w:tc>
          <w:tcPr>
            <w:tcW w:w="808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Время под ПРР, ч</w:t>
            </w:r>
          </w:p>
        </w:tc>
        <w:tc>
          <w:tcPr>
            <w:tcW w:w="1363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Скорость автомобиля, км,час</w:t>
            </w:r>
          </w:p>
        </w:tc>
        <w:tc>
          <w:tcPr>
            <w:tcW w:w="941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Время работы, ч/сут</w:t>
            </w:r>
          </w:p>
        </w:tc>
        <w:tc>
          <w:tcPr>
            <w:tcW w:w="864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Число раб дней в месяце</w:t>
            </w:r>
          </w:p>
        </w:tc>
        <w:tc>
          <w:tcPr>
            <w:tcW w:w="1262" w:type="dxa"/>
          </w:tcPr>
          <w:p w:rsidR="001D2679" w:rsidRPr="00352B8C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2B8C">
              <w:rPr>
                <w:rFonts w:ascii="Times New Roman" w:hAnsi="Times New Roman" w:cs="Times New Roman"/>
              </w:rPr>
              <w:t>ФВР транспорта</w:t>
            </w:r>
          </w:p>
        </w:tc>
      </w:tr>
      <w:tr w:rsidR="001D2679" w:rsidRPr="00C36312">
        <w:tc>
          <w:tcPr>
            <w:tcW w:w="89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87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</w:p>
        </w:tc>
        <w:tc>
          <w:tcPr>
            <w:tcW w:w="94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73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10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0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 xml:space="preserve"> п-р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  <w:tc>
          <w:tcPr>
            <w:tcW w:w="9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</w:p>
        </w:tc>
        <w:tc>
          <w:tcPr>
            <w:tcW w:w="86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6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</w:t>
            </w:r>
          </w:p>
        </w:tc>
      </w:tr>
      <w:tr w:rsidR="001D2679" w:rsidRPr="00C36312">
        <w:tc>
          <w:tcPr>
            <w:tcW w:w="89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87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4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0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6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1D2679" w:rsidRPr="00C36312">
        <w:tc>
          <w:tcPr>
            <w:tcW w:w="89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4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0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2679" w:rsidRPr="00C36312">
        <w:tc>
          <w:tcPr>
            <w:tcW w:w="89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4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0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6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1D2679" w:rsidRPr="00C36312">
        <w:tc>
          <w:tcPr>
            <w:tcW w:w="89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0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0"/>
        <w:gridCol w:w="1363"/>
        <w:gridCol w:w="1358"/>
        <w:gridCol w:w="1356"/>
        <w:gridCol w:w="1417"/>
        <w:gridCol w:w="1359"/>
        <w:gridCol w:w="1358"/>
      </w:tblGrid>
      <w:tr w:rsidR="001D2679" w:rsidRPr="00C36312">
        <w:tc>
          <w:tcPr>
            <w:tcW w:w="136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Группа ТС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оборота одного автомоб, ч</w:t>
            </w:r>
          </w:p>
        </w:tc>
        <w:tc>
          <w:tcPr>
            <w:tcW w:w="2714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Число оборотов автомобиля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Количество груза для перевозки, у.е.</w:t>
            </w:r>
          </w:p>
        </w:tc>
        <w:tc>
          <w:tcPr>
            <w:tcW w:w="2717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Число автомобилей, необходимое для перевозки грузов, ед</w:t>
            </w:r>
          </w:p>
        </w:tc>
      </w:tr>
      <w:tr w:rsidR="001D2679" w:rsidRPr="00C36312">
        <w:tc>
          <w:tcPr>
            <w:tcW w:w="136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0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0 (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расч)</w:t>
            </w:r>
          </w:p>
        </w:tc>
        <w:tc>
          <w:tcPr>
            <w:tcW w:w="135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 (окр)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</w:p>
        </w:tc>
        <w:tc>
          <w:tcPr>
            <w:tcW w:w="135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А (расч)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А (окр)</w:t>
            </w:r>
          </w:p>
        </w:tc>
      </w:tr>
      <w:tr w:rsidR="001D2679" w:rsidRPr="00C36312">
        <w:tc>
          <w:tcPr>
            <w:tcW w:w="136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35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36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36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36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35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5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4081" w:type="dxa"/>
            <w:gridSpan w:val="3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17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786F58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  <w:r w:rsidRPr="00786F58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</w:p>
    <w:p w:rsidR="001D2679" w:rsidRPr="005F4568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49"/>
        <w:gridCol w:w="1680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9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810572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 w:rsidRPr="00810572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77"/>
        <w:gridCol w:w="1680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ind w:right="-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7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8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786F58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 w:rsidRPr="00786F58">
        <w:rPr>
          <w:rFonts w:ascii="Times New Roman" w:hAnsi="Times New Roman" w:cs="Times New Roman"/>
          <w:b/>
          <w:bCs/>
          <w:sz w:val="24"/>
          <w:szCs w:val="24"/>
          <w:lang w:val="en-US"/>
        </w:rPr>
        <w:t>17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водный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691"/>
        <w:gridCol w:w="1666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6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786F58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 w:rsidRPr="00786F58">
        <w:rPr>
          <w:rFonts w:ascii="Times New Roman" w:hAnsi="Times New Roman" w:cs="Times New Roman"/>
          <w:b/>
          <w:bCs/>
          <w:sz w:val="24"/>
          <w:szCs w:val="24"/>
          <w:lang w:val="en-US"/>
        </w:rPr>
        <w:t>18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железнодорожный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05"/>
        <w:gridCol w:w="1638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Pr="000B2B81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679" w:rsidRPr="00786F58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 w:rsidRPr="00786F58"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автомобильный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05"/>
        <w:gridCol w:w="1638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38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679" w:rsidRPr="00810572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F5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 w:rsidRPr="00810572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1D2679" w:rsidRDefault="001D2679" w:rsidP="00781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транспорта - воздушный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загрузки транспортных средств</w:t>
      </w:r>
    </w:p>
    <w:p w:rsidR="001D2679" w:rsidRPr="000B2B81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583"/>
        <w:gridCol w:w="1574"/>
        <w:gridCol w:w="1566"/>
        <w:gridCol w:w="1566"/>
        <w:gridCol w:w="1567"/>
      </w:tblGrid>
      <w:tr w:rsidR="001D2679" w:rsidRPr="00C36312">
        <w:tc>
          <w:tcPr>
            <w:tcW w:w="1715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1583" w:type="dxa"/>
            <w:vMerge w:val="restart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Объем доставки, у.е.</w:t>
            </w:r>
          </w:p>
        </w:tc>
        <w:tc>
          <w:tcPr>
            <w:tcW w:w="6273" w:type="dxa"/>
            <w:gridSpan w:val="4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Трудоемкость погрузо-разгрузочных работ, н,час</w:t>
            </w:r>
          </w:p>
        </w:tc>
      </w:tr>
      <w:tr w:rsidR="001D2679" w:rsidRPr="00C36312">
        <w:tc>
          <w:tcPr>
            <w:tcW w:w="1715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D2679" w:rsidRPr="00C36312">
        <w:tc>
          <w:tcPr>
            <w:tcW w:w="1715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83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2679" w:rsidRPr="00C36312">
        <w:tc>
          <w:tcPr>
            <w:tcW w:w="3298" w:type="dxa"/>
            <w:gridSpan w:val="2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ФВР транспорта, час</w:t>
            </w:r>
          </w:p>
        </w:tc>
        <w:tc>
          <w:tcPr>
            <w:tcW w:w="1574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7" w:type="dxa"/>
          </w:tcPr>
          <w:p w:rsidR="001D2679" w:rsidRPr="00C36312" w:rsidRDefault="001D2679" w:rsidP="00781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для расчета подвижного состава</w:t>
      </w:r>
    </w:p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2192"/>
        <w:gridCol w:w="841"/>
        <w:gridCol w:w="1720"/>
        <w:gridCol w:w="1651"/>
        <w:gridCol w:w="1483"/>
      </w:tblGrid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Грузоподъемность, т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Путь, км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грузоподъемности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Время под погрузку-разгрузку, час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Скорость автомобиля, км/час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п-р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2679" w:rsidRPr="00C36312">
        <w:tc>
          <w:tcPr>
            <w:tcW w:w="165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</w:t>
            </w:r>
          </w:p>
        </w:tc>
        <w:tc>
          <w:tcPr>
            <w:tcW w:w="2192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4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0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51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1D2679" w:rsidRPr="00C36312" w:rsidRDefault="001D2679" w:rsidP="00781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D2679" w:rsidRDefault="001D2679" w:rsidP="00781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679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D2679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D2679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D2679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D2679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D2679" w:rsidRPr="009E4A38" w:rsidRDefault="001D2679" w:rsidP="007816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9E4A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D2679" w:rsidRPr="00124B76" w:rsidRDefault="001D2679" w:rsidP="00781675">
      <w:pPr>
        <w:pStyle w:val="a4"/>
        <w:shd w:val="clear" w:color="auto" w:fill="FFFFFF"/>
        <w:spacing w:before="0" w:beforeAutospacing="0" w:after="0" w:afterAutospacing="0"/>
      </w:pPr>
      <w:r w:rsidRPr="00124B76">
        <w:t>1    АЦЕТОН    деревянные ящики</w:t>
      </w:r>
      <w:r w:rsidRPr="00124B76">
        <w:br/>
        <w:t>2    БУМАГА ТИПОГРАФСКАЯ    рулоны</w:t>
      </w:r>
      <w:r w:rsidRPr="00124B76">
        <w:br/>
        <w:t>3    ВЕТЧИНА В УПАКОВКЕ    картонные короба</w:t>
      </w:r>
      <w:r w:rsidRPr="00124B76">
        <w:br/>
        <w:t>4    ГРАВИЙ    т</w:t>
      </w:r>
      <w:r w:rsidRPr="00124B76">
        <w:br/>
        <w:t>5    ГРЕЦКИЕ ОРЕХИ    кг, бумажные пакеты</w:t>
      </w:r>
      <w:r w:rsidRPr="00124B76">
        <w:br/>
        <w:t>6    ДЕРЕВЯННЫЕ РАМЫ    шт.</w:t>
      </w:r>
      <w:r w:rsidRPr="00124B76">
        <w:br/>
        <w:t>7    ДЕТСКАЯ ОДЕЖДА    картонные короба</w:t>
      </w:r>
      <w:r w:rsidRPr="00124B76">
        <w:br/>
        <w:t>8    ДРОВА    м3</w:t>
      </w:r>
      <w:r w:rsidRPr="00124B76">
        <w:br/>
        <w:t>9    ЗАМОРОЖЕННОЕ МЯСО    металлические ящики</w:t>
      </w:r>
      <w:r w:rsidRPr="00124B76">
        <w:br/>
        <w:t>10    ИЗДЕЛИЯ ИЗ КОЖИ    шт.</w:t>
      </w:r>
      <w:r w:rsidRPr="00124B76">
        <w:br/>
        <w:t>1 1    ИЗДЕЛИЯ ИЗ ПЛАСТМАССЫ    металлические контейнеры, деревянные ящики</w:t>
      </w:r>
      <w:r w:rsidRPr="00124B76">
        <w:br/>
        <w:t>12    ИЗДЕЛИЯ ИЗ ХРУСТАЛЯ    деревянные ящики</w:t>
      </w:r>
      <w:r w:rsidRPr="00124B76">
        <w:br/>
        <w:t>13    КАРТОФЕЛЬ    кг, бумажные пакеты, металлические контейнеры</w:t>
      </w:r>
      <w:r w:rsidRPr="00124B76">
        <w:br/>
        <w:t>14    КЕРОСИН    канистры, деревянные ящики</w:t>
      </w:r>
      <w:r w:rsidRPr="00124B76">
        <w:br/>
        <w:t>15    КИРПИЧ    деревянные поддоны</w:t>
      </w:r>
      <w:r w:rsidRPr="00124B76">
        <w:br/>
        <w:t>16    КОМБАЙНЫ    шт.</w:t>
      </w:r>
      <w:r w:rsidRPr="00124B76">
        <w:br/>
        <w:t>17    ЧАЙ    картонные короба</w:t>
      </w:r>
      <w:r w:rsidRPr="00124B76">
        <w:br/>
        <w:t>18    КОМПОТ ИЗ СУХОФРУКТОВ    бумажные пакеты, деревянные ящики</w:t>
      </w:r>
      <w:r w:rsidRPr="00124B76">
        <w:br/>
        <w:t>19    КОМПЬЮТЕРЫ    шт.</w:t>
      </w:r>
      <w:r w:rsidRPr="00124B76">
        <w:br/>
        <w:t>20    КРАСКА МАСЛЯНАЯ    картонные или деревянные ящики</w:t>
      </w:r>
      <w:r w:rsidRPr="00124B76">
        <w:br/>
        <w:t>21    МЕБЕЛЬ    шт.</w:t>
      </w:r>
      <w:r w:rsidRPr="00124B76">
        <w:br/>
        <w:t>22    МЕТАЛЛИЧЕСКИЕ ТРУБЫ    т</w:t>
      </w:r>
      <w:r w:rsidRPr="00124B76">
        <w:br/>
        <w:t>23    МЕХОВЫЕ ИЗДЕЛИЯ    шт., картонные короба</w:t>
      </w:r>
      <w:r w:rsidRPr="00124B76">
        <w:br/>
        <w:t>24    МИКСЕРЫ    картонные короба</w:t>
      </w:r>
      <w:r w:rsidRPr="00124B76">
        <w:br/>
        <w:t>25    МОРОЖЕНАЯ РЫБА    кг, металлические поддоны, деревянные ящики</w:t>
      </w:r>
      <w:r w:rsidRPr="00124B76">
        <w:br/>
        <w:t>26    МУЗЫКАЛЬНЫЕ ИНСТРУМЕНТЫ    шт., картонные или деревянные ящики</w:t>
      </w:r>
      <w:r w:rsidRPr="00124B76">
        <w:br/>
        <w:t>27    МЯСНЫЕ КОНСЕРВЫ    картонные короба, деревянные ящики</w:t>
      </w:r>
      <w:r w:rsidRPr="00124B76">
        <w:br/>
        <w:t>28    НИТРОКРАСКА    деревянные ящики</w:t>
      </w:r>
      <w:r w:rsidRPr="00124B76">
        <w:br/>
        <w:t>29    ОБУВЬ    картонные короба</w:t>
      </w:r>
    </w:p>
    <w:p w:rsidR="001D2679" w:rsidRPr="00124B76" w:rsidRDefault="001D2679" w:rsidP="00952FDE">
      <w:pPr>
        <w:pStyle w:val="a4"/>
        <w:shd w:val="clear" w:color="auto" w:fill="FFFFFF"/>
        <w:spacing w:before="0" w:beforeAutospacing="0" w:after="135" w:afterAutospacing="0" w:line="300" w:lineRule="atLeast"/>
      </w:pPr>
      <w:r w:rsidRPr="00124B76">
        <w:t>30    ОВОЩИ    кг, бумажные пакеты, металлические контейнеры</w:t>
      </w:r>
      <w:r w:rsidRPr="00124B76">
        <w:br/>
        <w:t>31    ПАРКЕТ    деревянные ящики или контейнеры</w:t>
      </w:r>
      <w:r w:rsidRPr="00124B76">
        <w:br/>
        <w:t>32    ПАРФЮМЕРИЯ    картонные короба</w:t>
      </w:r>
      <w:r w:rsidRPr="00124B76">
        <w:br/>
        <w:t>33    ПТИЦА МОРОЖЕНАЯ    металлические поддоны, деревянные ящики</w:t>
      </w:r>
      <w:r w:rsidRPr="00124B76">
        <w:br/>
        <w:t>34    РЫБА    металлические поддоны, деревянные ящики</w:t>
      </w:r>
      <w:r w:rsidRPr="00124B76">
        <w:br/>
        <w:t>35    САХАРНЫЙ ПЕСОК    бумажные пакеты, мешки</w:t>
      </w:r>
      <w:r w:rsidRPr="00124B76">
        <w:br/>
        <w:t>36    СИГАРЕТЫ    картонные короба</w:t>
      </w:r>
      <w:r w:rsidRPr="00124B76">
        <w:br/>
        <w:t>37    СЕЛЬДЬ СОЛЕНАЯ    металлические поддоны, бочки</w:t>
      </w:r>
      <w:r w:rsidRPr="00124B76">
        <w:br/>
        <w:t>38    СЛЕСАРНЫЕ ИНСТРУМЕНТЫ    металлические контейнеры</w:t>
      </w:r>
      <w:r w:rsidRPr="00124B76">
        <w:br/>
        <w:t>39    СРЕДСТВА ОТ ГРЫЗУНОВ    бумажные пакеты, металлические контейнеры</w:t>
      </w:r>
      <w:r w:rsidRPr="00124B76">
        <w:br/>
        <w:t>40    СРЕДСТВО ДЛЯ МЫТЬЯ ПОСУДЫ    картонные короба, деревянные ящики</w:t>
      </w:r>
      <w:r w:rsidRPr="00124B76">
        <w:br/>
        <w:t>41    СТАЛЬНЫЕ ТРУБЫ    шт.</w:t>
      </w:r>
      <w:r w:rsidRPr="00124B76">
        <w:br/>
        <w:t>42    СТАНКИ    шт.</w:t>
      </w:r>
      <w:r w:rsidRPr="00124B76">
        <w:br/>
        <w:t>43    СТИРАЛЬНЫЙ ПОРОШОК    картонные короба/ деревянные ящики</w:t>
      </w:r>
      <w:r w:rsidRPr="00124B76">
        <w:br/>
        <w:t>44    СТРОИТЕЛЬНЫЕ МАТЕРИАЛЫ    деревянные ящики, рулоны, шт.</w:t>
      </w:r>
      <w:r w:rsidRPr="00124B76">
        <w:br/>
        <w:t>45    СУХИЕ КРАСКИ    бумажные пакеты, металлические контейнеры</w:t>
      </w:r>
      <w:r w:rsidRPr="00124B76">
        <w:br/>
        <w:t>46    ТЕЛЕВИЗОРЫ    шт.</w:t>
      </w:r>
      <w:r w:rsidRPr="00124B76">
        <w:br/>
        <w:t>47    ТКАНИ    рулоны, бумажные пакеты</w:t>
      </w:r>
      <w:r w:rsidRPr="00124B76">
        <w:br/>
        <w:t>48    ТРАКТОРЫ    шт.</w:t>
      </w:r>
      <w:r w:rsidRPr="00124B76">
        <w:br/>
        <w:t>49    Х/Б ИЗДЕЛИЯ    деревянные поддоны, металлические контейнеры</w:t>
      </w:r>
      <w:r w:rsidRPr="00124B76">
        <w:br/>
      </w:r>
      <w:r w:rsidRPr="00124B76">
        <w:lastRenderedPageBreak/>
        <w:t>50    ХИМИЧЕСКИЕ УДОБРЕНИЯ    кг, т, полиэтиленовые пакеты, контейнеры</w:t>
      </w:r>
      <w:r w:rsidRPr="00124B76">
        <w:br/>
        <w:t>51    ХИМИЧЕСКИЕ УДОБРЕНИЯ    кг, бумажные пакеты, металлические контейнеры</w:t>
      </w:r>
      <w:r w:rsidRPr="00124B76">
        <w:br/>
        <w:t>52    ХЛЕБ    кг, т, деревянные поддоны</w:t>
      </w:r>
      <w:r w:rsidRPr="00124B76">
        <w:br/>
        <w:t>53    ЦВЕТЫ    картонные короба, деревянные ящики</w:t>
      </w:r>
      <w:r w:rsidRPr="00124B76">
        <w:br/>
        <w:t>54    ЦЕМЕНТ    бумажные пакеты, металлические контейнеры</w:t>
      </w:r>
      <w:r w:rsidRPr="00124B76">
        <w:br/>
        <w:t>55    ЭЛЕКТРИЧЕСКИЕ ПРИБОРЫ    картонные короба, деревянные ящики</w:t>
      </w:r>
    </w:p>
    <w:p w:rsidR="001D2679" w:rsidRPr="00AC5746" w:rsidRDefault="001D2679" w:rsidP="00952FDE">
      <w:pPr>
        <w:rPr>
          <w:rFonts w:ascii="Times New Roman" w:hAnsi="Times New Roman" w:cs="Times New Roman"/>
          <w:sz w:val="24"/>
          <w:szCs w:val="24"/>
        </w:rPr>
      </w:pPr>
    </w:p>
    <w:sectPr w:rsidR="001D2679" w:rsidRPr="00AC5746" w:rsidSect="00466E57">
      <w:footerReference w:type="default" r:id="rId19"/>
      <w:pgSz w:w="11906" w:h="16838"/>
      <w:pgMar w:top="1247" w:right="849" w:bottom="124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4FD" w:rsidRDefault="00F574FD" w:rsidP="00197DCB">
      <w:r>
        <w:separator/>
      </w:r>
    </w:p>
  </w:endnote>
  <w:endnote w:type="continuationSeparator" w:id="0">
    <w:p w:rsidR="00F574FD" w:rsidRDefault="00F574FD" w:rsidP="0019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679" w:rsidRDefault="00482A8A" w:rsidP="003600AC">
    <w:pPr>
      <w:pStyle w:val="aa"/>
      <w:framePr w:wrap="auto" w:vAnchor="text" w:hAnchor="margin" w:xAlign="outside" w:y="1"/>
      <w:rPr>
        <w:rStyle w:val="ac"/>
        <w:rFonts w:cs="Calibri"/>
      </w:rPr>
    </w:pPr>
    <w:r>
      <w:rPr>
        <w:rStyle w:val="ac"/>
        <w:rFonts w:cs="Calibri"/>
      </w:rPr>
      <w:fldChar w:fldCharType="begin"/>
    </w:r>
    <w:r w:rsidR="001D2679">
      <w:rPr>
        <w:rStyle w:val="ac"/>
        <w:rFonts w:cs="Calibri"/>
      </w:rPr>
      <w:instrText xml:space="preserve">PAGE  </w:instrText>
    </w:r>
    <w:r>
      <w:rPr>
        <w:rStyle w:val="ac"/>
        <w:rFonts w:cs="Calibri"/>
      </w:rPr>
      <w:fldChar w:fldCharType="separate"/>
    </w:r>
    <w:r w:rsidR="0083793D">
      <w:rPr>
        <w:rStyle w:val="ac"/>
        <w:rFonts w:cs="Calibri"/>
        <w:noProof/>
      </w:rPr>
      <w:t>34</w:t>
    </w:r>
    <w:r>
      <w:rPr>
        <w:rStyle w:val="ac"/>
        <w:rFonts w:cs="Calibri"/>
      </w:rPr>
      <w:fldChar w:fldCharType="end"/>
    </w:r>
  </w:p>
  <w:p w:rsidR="001D2679" w:rsidRDefault="001D2679" w:rsidP="003600AC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4FD" w:rsidRDefault="00F574FD" w:rsidP="00197DCB">
      <w:r>
        <w:separator/>
      </w:r>
    </w:p>
  </w:footnote>
  <w:footnote w:type="continuationSeparator" w:id="0">
    <w:p w:rsidR="00F574FD" w:rsidRDefault="00F574FD" w:rsidP="00197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CED450"/>
    <w:multiLevelType w:val="hybridMultilevel"/>
    <w:tmpl w:val="D44DE4E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FFFFFFE"/>
    <w:multiLevelType w:val="singleLevel"/>
    <w:tmpl w:val="38A2E74E"/>
    <w:lvl w:ilvl="0">
      <w:numFmt w:val="bullet"/>
      <w:lvlText w:val="*"/>
      <w:lvlJc w:val="left"/>
    </w:lvl>
  </w:abstractNum>
  <w:abstractNum w:abstractNumId="2">
    <w:nsid w:val="0E895BE4"/>
    <w:multiLevelType w:val="hybridMultilevel"/>
    <w:tmpl w:val="EB90948C"/>
    <w:lvl w:ilvl="0" w:tplc="062E8D2C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31B2EF6"/>
    <w:multiLevelType w:val="hybridMultilevel"/>
    <w:tmpl w:val="99DE846A"/>
    <w:lvl w:ilvl="0" w:tplc="F972547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bCs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2656E"/>
    <w:multiLevelType w:val="multilevel"/>
    <w:tmpl w:val="19F4EF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B81E03"/>
    <w:multiLevelType w:val="multilevel"/>
    <w:tmpl w:val="887EBE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1FBF2896"/>
    <w:multiLevelType w:val="hybridMultilevel"/>
    <w:tmpl w:val="5266764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662E2D"/>
    <w:multiLevelType w:val="hybridMultilevel"/>
    <w:tmpl w:val="7DEA06B0"/>
    <w:lvl w:ilvl="0" w:tplc="18F4B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95B42"/>
    <w:multiLevelType w:val="hybridMultilevel"/>
    <w:tmpl w:val="9DECE0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D33388D"/>
    <w:multiLevelType w:val="multilevel"/>
    <w:tmpl w:val="E9E22D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FD37CD"/>
    <w:multiLevelType w:val="multilevel"/>
    <w:tmpl w:val="C26EAD4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00604BD"/>
    <w:multiLevelType w:val="multilevel"/>
    <w:tmpl w:val="DEEA30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12">
    <w:nsid w:val="33382E34"/>
    <w:multiLevelType w:val="hybridMultilevel"/>
    <w:tmpl w:val="8F3ED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6E2304"/>
    <w:multiLevelType w:val="hybridMultilevel"/>
    <w:tmpl w:val="02C82FB6"/>
    <w:lvl w:ilvl="0" w:tplc="18F4B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225D6"/>
    <w:multiLevelType w:val="hybridMultilevel"/>
    <w:tmpl w:val="806AEB36"/>
    <w:lvl w:ilvl="0" w:tplc="FFFFFFFF">
      <w:start w:val="5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0015A"/>
    <w:multiLevelType w:val="multilevel"/>
    <w:tmpl w:val="0E5EADF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4FD8E99"/>
    <w:multiLevelType w:val="hybridMultilevel"/>
    <w:tmpl w:val="501AE65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56FD5D46"/>
    <w:multiLevelType w:val="multilevel"/>
    <w:tmpl w:val="818A1D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58421422"/>
    <w:multiLevelType w:val="multilevel"/>
    <w:tmpl w:val="19F4EF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8696D7F"/>
    <w:multiLevelType w:val="hybridMultilevel"/>
    <w:tmpl w:val="7C28847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CAC695B"/>
    <w:multiLevelType w:val="multilevel"/>
    <w:tmpl w:val="1C24E3F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22">
    <w:nsid w:val="6B2403F9"/>
    <w:multiLevelType w:val="hybridMultilevel"/>
    <w:tmpl w:val="3BA0E72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4CF016D"/>
    <w:multiLevelType w:val="multilevel"/>
    <w:tmpl w:val="19F4EF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77635916"/>
    <w:multiLevelType w:val="multilevel"/>
    <w:tmpl w:val="E9E22D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78617300"/>
    <w:multiLevelType w:val="hybridMultilevel"/>
    <w:tmpl w:val="437A0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C64F1"/>
    <w:multiLevelType w:val="hybridMultilevel"/>
    <w:tmpl w:val="F57E77B4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19"/>
  </w:num>
  <w:num w:numId="4">
    <w:abstractNumId w:val="10"/>
  </w:num>
  <w:num w:numId="5">
    <w:abstractNumId w:val="25"/>
  </w:num>
  <w:num w:numId="6">
    <w:abstractNumId w:val="7"/>
  </w:num>
  <w:num w:numId="7">
    <w:abstractNumId w:val="13"/>
  </w:num>
  <w:num w:numId="8">
    <w:abstractNumId w:val="22"/>
  </w:num>
  <w:num w:numId="9">
    <w:abstractNumId w:val="2"/>
  </w:num>
  <w:num w:numId="10">
    <w:abstractNumId w:val="5"/>
  </w:num>
  <w:num w:numId="11">
    <w:abstractNumId w:val="1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  <w:num w:numId="12">
    <w:abstractNumId w:val="14"/>
  </w:num>
  <w:num w:numId="13">
    <w:abstractNumId w:val="21"/>
  </w:num>
  <w:num w:numId="14">
    <w:abstractNumId w:val="11"/>
  </w:num>
  <w:num w:numId="15">
    <w:abstractNumId w:val="17"/>
  </w:num>
  <w:num w:numId="16">
    <w:abstractNumId w:val="15"/>
  </w:num>
  <w:num w:numId="17">
    <w:abstractNumId w:val="23"/>
  </w:num>
  <w:num w:numId="18">
    <w:abstractNumId w:val="26"/>
  </w:num>
  <w:num w:numId="19">
    <w:abstractNumId w:val="0"/>
  </w:num>
  <w:num w:numId="20">
    <w:abstractNumId w:val="4"/>
  </w:num>
  <w:num w:numId="21">
    <w:abstractNumId w:val="24"/>
  </w:num>
  <w:num w:numId="22">
    <w:abstractNumId w:val="9"/>
  </w:num>
  <w:num w:numId="23">
    <w:abstractNumId w:val="16"/>
  </w:num>
  <w:num w:numId="24">
    <w:abstractNumId w:val="27"/>
  </w:num>
  <w:num w:numId="25">
    <w:abstractNumId w:val="20"/>
  </w:num>
  <w:num w:numId="26">
    <w:abstractNumId w:val="6"/>
  </w:num>
  <w:num w:numId="27">
    <w:abstractNumId w:val="1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916"/>
    <w:rsid w:val="00022D08"/>
    <w:rsid w:val="00034B77"/>
    <w:rsid w:val="00035B36"/>
    <w:rsid w:val="00066CF2"/>
    <w:rsid w:val="00071B84"/>
    <w:rsid w:val="000A2388"/>
    <w:rsid w:val="000B2B81"/>
    <w:rsid w:val="000B397B"/>
    <w:rsid w:val="000C5641"/>
    <w:rsid w:val="000C583E"/>
    <w:rsid w:val="000D280B"/>
    <w:rsid w:val="000E6EA6"/>
    <w:rsid w:val="00114CB4"/>
    <w:rsid w:val="001155EA"/>
    <w:rsid w:val="00124B76"/>
    <w:rsid w:val="0013000C"/>
    <w:rsid w:val="00152D4D"/>
    <w:rsid w:val="001601E8"/>
    <w:rsid w:val="00174FF9"/>
    <w:rsid w:val="00190F83"/>
    <w:rsid w:val="00197DCB"/>
    <w:rsid w:val="001B5916"/>
    <w:rsid w:val="001C1C29"/>
    <w:rsid w:val="001D2679"/>
    <w:rsid w:val="001D27A6"/>
    <w:rsid w:val="001F0878"/>
    <w:rsid w:val="00207C2E"/>
    <w:rsid w:val="00214B0D"/>
    <w:rsid w:val="00222070"/>
    <w:rsid w:val="00231B1C"/>
    <w:rsid w:val="002379E3"/>
    <w:rsid w:val="00244423"/>
    <w:rsid w:val="0025470A"/>
    <w:rsid w:val="002704E2"/>
    <w:rsid w:val="00280E51"/>
    <w:rsid w:val="00281667"/>
    <w:rsid w:val="00283FC9"/>
    <w:rsid w:val="002840FC"/>
    <w:rsid w:val="00287ABB"/>
    <w:rsid w:val="00294535"/>
    <w:rsid w:val="002D36E4"/>
    <w:rsid w:val="002D75B7"/>
    <w:rsid w:val="00325106"/>
    <w:rsid w:val="003325B9"/>
    <w:rsid w:val="00333285"/>
    <w:rsid w:val="003425B5"/>
    <w:rsid w:val="00344AFD"/>
    <w:rsid w:val="0034718C"/>
    <w:rsid w:val="00352B8C"/>
    <w:rsid w:val="00355321"/>
    <w:rsid w:val="003600AC"/>
    <w:rsid w:val="003614E7"/>
    <w:rsid w:val="00362A51"/>
    <w:rsid w:val="00371D5C"/>
    <w:rsid w:val="00374EAC"/>
    <w:rsid w:val="003A2D17"/>
    <w:rsid w:val="003A5799"/>
    <w:rsid w:val="003B264D"/>
    <w:rsid w:val="003B3B8C"/>
    <w:rsid w:val="003B4C07"/>
    <w:rsid w:val="003B6A9E"/>
    <w:rsid w:val="003B7B38"/>
    <w:rsid w:val="003C0A9E"/>
    <w:rsid w:val="003C31BF"/>
    <w:rsid w:val="003D080E"/>
    <w:rsid w:val="003D6D13"/>
    <w:rsid w:val="003E037E"/>
    <w:rsid w:val="003E5D24"/>
    <w:rsid w:val="003F5705"/>
    <w:rsid w:val="00423127"/>
    <w:rsid w:val="00464CD0"/>
    <w:rsid w:val="00466E57"/>
    <w:rsid w:val="00482A8A"/>
    <w:rsid w:val="004B2073"/>
    <w:rsid w:val="004B7210"/>
    <w:rsid w:val="004D0C73"/>
    <w:rsid w:val="004E579F"/>
    <w:rsid w:val="00507B1E"/>
    <w:rsid w:val="00536AFB"/>
    <w:rsid w:val="005630CB"/>
    <w:rsid w:val="00565505"/>
    <w:rsid w:val="00577A3A"/>
    <w:rsid w:val="00584334"/>
    <w:rsid w:val="005A16AC"/>
    <w:rsid w:val="005B15FE"/>
    <w:rsid w:val="005B3890"/>
    <w:rsid w:val="005C2BD0"/>
    <w:rsid w:val="005C3CCA"/>
    <w:rsid w:val="005C5D62"/>
    <w:rsid w:val="005D3736"/>
    <w:rsid w:val="005D507F"/>
    <w:rsid w:val="005D5339"/>
    <w:rsid w:val="005F234E"/>
    <w:rsid w:val="005F4568"/>
    <w:rsid w:val="005F5037"/>
    <w:rsid w:val="006023AE"/>
    <w:rsid w:val="00604FA3"/>
    <w:rsid w:val="00620393"/>
    <w:rsid w:val="00627199"/>
    <w:rsid w:val="006379A9"/>
    <w:rsid w:val="00640E53"/>
    <w:rsid w:val="00644BB7"/>
    <w:rsid w:val="0066531C"/>
    <w:rsid w:val="006861D4"/>
    <w:rsid w:val="006913C3"/>
    <w:rsid w:val="006A4BD6"/>
    <w:rsid w:val="006C6CA9"/>
    <w:rsid w:val="006E7DEF"/>
    <w:rsid w:val="006F055A"/>
    <w:rsid w:val="006F3D2B"/>
    <w:rsid w:val="007047DA"/>
    <w:rsid w:val="00725F25"/>
    <w:rsid w:val="00727F24"/>
    <w:rsid w:val="007309CF"/>
    <w:rsid w:val="0073316D"/>
    <w:rsid w:val="007649A0"/>
    <w:rsid w:val="00775F3D"/>
    <w:rsid w:val="00780F4E"/>
    <w:rsid w:val="0078131E"/>
    <w:rsid w:val="00781675"/>
    <w:rsid w:val="007833B9"/>
    <w:rsid w:val="00786D3C"/>
    <w:rsid w:val="00786F58"/>
    <w:rsid w:val="007A0F11"/>
    <w:rsid w:val="007E611D"/>
    <w:rsid w:val="00802F4C"/>
    <w:rsid w:val="008057B6"/>
    <w:rsid w:val="00810572"/>
    <w:rsid w:val="008273B3"/>
    <w:rsid w:val="0083793D"/>
    <w:rsid w:val="0084271C"/>
    <w:rsid w:val="0085281C"/>
    <w:rsid w:val="00873CF3"/>
    <w:rsid w:val="00876D5E"/>
    <w:rsid w:val="008B1B80"/>
    <w:rsid w:val="008B230D"/>
    <w:rsid w:val="008B5FCA"/>
    <w:rsid w:val="008E2207"/>
    <w:rsid w:val="008F005E"/>
    <w:rsid w:val="008F3C72"/>
    <w:rsid w:val="008F5654"/>
    <w:rsid w:val="00911A29"/>
    <w:rsid w:val="00926903"/>
    <w:rsid w:val="009420ED"/>
    <w:rsid w:val="0094521D"/>
    <w:rsid w:val="0094794C"/>
    <w:rsid w:val="00952FDE"/>
    <w:rsid w:val="009555EE"/>
    <w:rsid w:val="009B4392"/>
    <w:rsid w:val="009C3453"/>
    <w:rsid w:val="009C35BD"/>
    <w:rsid w:val="009E4A38"/>
    <w:rsid w:val="009F6B44"/>
    <w:rsid w:val="00A11F0D"/>
    <w:rsid w:val="00A15A7A"/>
    <w:rsid w:val="00A164D5"/>
    <w:rsid w:val="00A17112"/>
    <w:rsid w:val="00A25814"/>
    <w:rsid w:val="00A432EE"/>
    <w:rsid w:val="00A522CE"/>
    <w:rsid w:val="00A8109D"/>
    <w:rsid w:val="00A931F1"/>
    <w:rsid w:val="00AB1190"/>
    <w:rsid w:val="00AB2171"/>
    <w:rsid w:val="00AB3586"/>
    <w:rsid w:val="00AB727A"/>
    <w:rsid w:val="00AC5746"/>
    <w:rsid w:val="00AD00D1"/>
    <w:rsid w:val="00AE128D"/>
    <w:rsid w:val="00AE630C"/>
    <w:rsid w:val="00AF24F1"/>
    <w:rsid w:val="00B12100"/>
    <w:rsid w:val="00B138F0"/>
    <w:rsid w:val="00B17998"/>
    <w:rsid w:val="00B26FCC"/>
    <w:rsid w:val="00B474BA"/>
    <w:rsid w:val="00B54D1A"/>
    <w:rsid w:val="00B850D7"/>
    <w:rsid w:val="00BD6684"/>
    <w:rsid w:val="00C1167B"/>
    <w:rsid w:val="00C13B62"/>
    <w:rsid w:val="00C154AF"/>
    <w:rsid w:val="00C271CE"/>
    <w:rsid w:val="00C2780D"/>
    <w:rsid w:val="00C36312"/>
    <w:rsid w:val="00C3724D"/>
    <w:rsid w:val="00C408FB"/>
    <w:rsid w:val="00C45B43"/>
    <w:rsid w:val="00C5207B"/>
    <w:rsid w:val="00C5421E"/>
    <w:rsid w:val="00C54DAE"/>
    <w:rsid w:val="00C5593F"/>
    <w:rsid w:val="00C56DD1"/>
    <w:rsid w:val="00C6318E"/>
    <w:rsid w:val="00C649BC"/>
    <w:rsid w:val="00C734F5"/>
    <w:rsid w:val="00C73E55"/>
    <w:rsid w:val="00C876E3"/>
    <w:rsid w:val="00C91BD1"/>
    <w:rsid w:val="00CC7E2D"/>
    <w:rsid w:val="00CE736C"/>
    <w:rsid w:val="00D142AC"/>
    <w:rsid w:val="00D2009D"/>
    <w:rsid w:val="00D22FDD"/>
    <w:rsid w:val="00D30FE9"/>
    <w:rsid w:val="00D369AD"/>
    <w:rsid w:val="00D37C1F"/>
    <w:rsid w:val="00D46617"/>
    <w:rsid w:val="00D57F6E"/>
    <w:rsid w:val="00D812D7"/>
    <w:rsid w:val="00DA3D9A"/>
    <w:rsid w:val="00E000EB"/>
    <w:rsid w:val="00E07077"/>
    <w:rsid w:val="00E26AAF"/>
    <w:rsid w:val="00E4120F"/>
    <w:rsid w:val="00E4168B"/>
    <w:rsid w:val="00E628FC"/>
    <w:rsid w:val="00E72DF5"/>
    <w:rsid w:val="00E7748E"/>
    <w:rsid w:val="00E83BFF"/>
    <w:rsid w:val="00EA73B0"/>
    <w:rsid w:val="00EC74E5"/>
    <w:rsid w:val="00ED5A4B"/>
    <w:rsid w:val="00EE4473"/>
    <w:rsid w:val="00F016C9"/>
    <w:rsid w:val="00F0419B"/>
    <w:rsid w:val="00F23772"/>
    <w:rsid w:val="00F25B3D"/>
    <w:rsid w:val="00F417E3"/>
    <w:rsid w:val="00F43014"/>
    <w:rsid w:val="00F574FD"/>
    <w:rsid w:val="00F6314B"/>
    <w:rsid w:val="00F638FF"/>
    <w:rsid w:val="00F643C6"/>
    <w:rsid w:val="00F7107F"/>
    <w:rsid w:val="00F73F29"/>
    <w:rsid w:val="00F817BC"/>
    <w:rsid w:val="00F8434B"/>
    <w:rsid w:val="00F911BA"/>
    <w:rsid w:val="00FA0E69"/>
    <w:rsid w:val="00FA519B"/>
    <w:rsid w:val="00FD0BFC"/>
    <w:rsid w:val="00FD738B"/>
    <w:rsid w:val="00FE3A66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8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B7B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E61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17998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3F5705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C73E5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536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36AFB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53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36AF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536A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536AFB"/>
    <w:rPr>
      <w:rFonts w:ascii="Courier New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536AFB"/>
    <w:rPr>
      <w:rFonts w:cs="Times New Roman"/>
    </w:rPr>
  </w:style>
  <w:style w:type="paragraph" w:customStyle="1" w:styleId="Default">
    <w:name w:val="Default"/>
    <w:uiPriority w:val="99"/>
    <w:rsid w:val="003B7B3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0">
    <w:name w:val="Заголовок 1 Знак"/>
    <w:link w:val="1"/>
    <w:uiPriority w:val="99"/>
    <w:locked/>
    <w:rsid w:val="003B7B38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character" w:customStyle="1" w:styleId="a5">
    <w:name w:val="Обычный (веб) Знак"/>
    <w:link w:val="a4"/>
    <w:uiPriority w:val="99"/>
    <w:locked/>
    <w:rsid w:val="003B7B38"/>
    <w:rPr>
      <w:rFonts w:eastAsia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AB11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AD00D1"/>
    <w:pPr>
      <w:spacing w:after="0" w:line="240" w:lineRule="auto"/>
      <w:jc w:val="both"/>
    </w:pPr>
    <w:rPr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3F5705"/>
    <w:rPr>
      <w:rFonts w:cs="Times New Roman"/>
      <w:lang w:eastAsia="en-US"/>
    </w:rPr>
  </w:style>
  <w:style w:type="paragraph" w:styleId="a8">
    <w:name w:val="Title"/>
    <w:basedOn w:val="a"/>
    <w:link w:val="a9"/>
    <w:uiPriority w:val="99"/>
    <w:qFormat/>
    <w:locked/>
    <w:rsid w:val="000C583E"/>
    <w:pPr>
      <w:spacing w:after="0" w:line="240" w:lineRule="auto"/>
      <w:jc w:val="center"/>
    </w:pPr>
    <w:rPr>
      <w:b/>
      <w:bCs/>
      <w:lang w:eastAsia="ru-RU"/>
    </w:rPr>
  </w:style>
  <w:style w:type="character" w:customStyle="1" w:styleId="a9">
    <w:name w:val="Название Знак"/>
    <w:link w:val="a8"/>
    <w:uiPriority w:val="99"/>
    <w:locked/>
    <w:rsid w:val="003F570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a">
    <w:name w:val="footer"/>
    <w:basedOn w:val="a"/>
    <w:link w:val="ab"/>
    <w:uiPriority w:val="99"/>
    <w:rsid w:val="000C583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FooterChar">
    <w:name w:val="Footer Char"/>
    <w:uiPriority w:val="99"/>
    <w:semiHidden/>
    <w:locked/>
    <w:rsid w:val="003F5705"/>
    <w:rPr>
      <w:rFonts w:cs="Times New Roman"/>
      <w:lang w:eastAsia="en-US"/>
    </w:rPr>
  </w:style>
  <w:style w:type="character" w:customStyle="1" w:styleId="ab">
    <w:name w:val="Нижний колонтитул Знак"/>
    <w:link w:val="aa"/>
    <w:uiPriority w:val="99"/>
    <w:locked/>
    <w:rsid w:val="000C583E"/>
    <w:rPr>
      <w:rFonts w:cs="Times New Roman"/>
      <w:sz w:val="24"/>
      <w:szCs w:val="24"/>
      <w:lang w:val="ru-RU" w:eastAsia="ru-RU"/>
    </w:rPr>
  </w:style>
  <w:style w:type="character" w:styleId="ac">
    <w:name w:val="page number"/>
    <w:uiPriority w:val="99"/>
    <w:rsid w:val="00152D4D"/>
    <w:rPr>
      <w:rFonts w:cs="Times New Roman"/>
    </w:rPr>
  </w:style>
  <w:style w:type="character" w:styleId="ad">
    <w:name w:val="Hyperlink"/>
    <w:uiPriority w:val="99"/>
    <w:rsid w:val="00810572"/>
    <w:rPr>
      <w:rFonts w:cs="Times New Roman"/>
      <w:color w:val="0000FF"/>
      <w:u w:val="none"/>
      <w:effect w:val="none"/>
    </w:rPr>
  </w:style>
  <w:style w:type="character" w:customStyle="1" w:styleId="23">
    <w:name w:val="Основной текст (2)_"/>
    <w:link w:val="24"/>
    <w:uiPriority w:val="99"/>
    <w:locked/>
    <w:rsid w:val="00C154AF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C154AF"/>
    <w:pPr>
      <w:shd w:val="clear" w:color="auto" w:fill="FFFFFF"/>
      <w:spacing w:after="0" w:line="259" w:lineRule="exact"/>
      <w:jc w:val="center"/>
    </w:pPr>
    <w:rPr>
      <w:rFonts w:ascii="Times New Roman" w:hAnsi="Times New Roman" w:cs="Times New Roman"/>
      <w:noProof/>
      <w:sz w:val="23"/>
      <w:szCs w:val="23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66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urait.ru/bcode/476402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9669</Words>
  <Characters>55118</Characters>
  <Application>Microsoft Office Word</Application>
  <DocSecurity>0</DocSecurity>
  <Lines>459</Lines>
  <Paragraphs>129</Paragraphs>
  <ScaleCrop>false</ScaleCrop>
  <Company>ЭТИ (филиал) СГТУ имени Гагарина Ю.А.</Company>
  <LinksUpToDate>false</LinksUpToDate>
  <CharactersWithSpaces>64658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</dc:creator>
  <cp:keywords/>
  <dc:description/>
  <cp:lastModifiedBy>user</cp:lastModifiedBy>
  <cp:revision>60</cp:revision>
  <cp:lastPrinted>2018-03-28T04:19:00Z</cp:lastPrinted>
  <dcterms:created xsi:type="dcterms:W3CDTF">2015-03-20T09:15:00Z</dcterms:created>
  <dcterms:modified xsi:type="dcterms:W3CDTF">2022-03-14T08:10:00Z</dcterms:modified>
</cp:coreProperties>
</file>